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9BE3C" w14:textId="157DC951" w:rsidR="00167DA9" w:rsidRDefault="00922C75" w:rsidP="00167DA9">
      <w:pPr>
        <w:jc w:val="right"/>
        <w:rPr>
          <w:rFonts w:ascii="Arial" w:hAnsi="Arial" w:cs="Arial"/>
          <w:sz w:val="16"/>
          <w:szCs w:val="16"/>
        </w:rPr>
      </w:pPr>
      <w:r w:rsidRPr="00922C75">
        <w:rPr>
          <w:rFonts w:ascii="Arial" w:hAnsi="Arial" w:cs="Arial"/>
          <w:sz w:val="16"/>
          <w:szCs w:val="16"/>
        </w:rPr>
        <w:t xml:space="preserve">Załącznik nr 2a do SWZ dla części 1 </w:t>
      </w:r>
    </w:p>
    <w:p w14:paraId="02616D92" w14:textId="77777777" w:rsidR="006500C4" w:rsidRPr="000F5BEA" w:rsidRDefault="006500C4" w:rsidP="000F5BEA">
      <w:pPr>
        <w:jc w:val="right"/>
        <w:rPr>
          <w:rFonts w:ascii="Arial" w:hAnsi="Arial" w:cs="Arial"/>
          <w:sz w:val="16"/>
          <w:szCs w:val="16"/>
        </w:rPr>
      </w:pPr>
    </w:p>
    <w:p w14:paraId="6EB5208D" w14:textId="3D719236" w:rsidR="002361FF" w:rsidRPr="006500C4" w:rsidRDefault="00F13F17" w:rsidP="000F5BEA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Formularz </w:t>
      </w:r>
      <w:r w:rsidR="00E2034A" w:rsidRPr="006500C4">
        <w:rPr>
          <w:rFonts w:ascii="Arial" w:hAnsi="Arial" w:cs="Arial"/>
          <w:sz w:val="28"/>
          <w:szCs w:val="28"/>
        </w:rPr>
        <w:t>Opis parametrów technicznych dotyczących przedmiotu zamówienia</w:t>
      </w:r>
      <w:r>
        <w:rPr>
          <w:rFonts w:ascii="Arial" w:hAnsi="Arial" w:cs="Arial"/>
          <w:sz w:val="28"/>
          <w:szCs w:val="28"/>
        </w:rPr>
        <w:t xml:space="preserve"> dla części 1</w:t>
      </w:r>
    </w:p>
    <w:p w14:paraId="35AEA900" w14:textId="77777777" w:rsidR="006500C4" w:rsidRDefault="006500C4" w:rsidP="000F5BEA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F5BEA" w14:paraId="7DCE050F" w14:textId="77777777" w:rsidTr="000F5BEA">
        <w:tc>
          <w:tcPr>
            <w:tcW w:w="4531" w:type="dxa"/>
          </w:tcPr>
          <w:p w14:paraId="08964570" w14:textId="77777777" w:rsidR="000F5BEA" w:rsidRDefault="000F5BEA" w:rsidP="000F5B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Parametry wymagane - nie gorsze niż:</w:t>
            </w:r>
          </w:p>
        </w:tc>
        <w:tc>
          <w:tcPr>
            <w:tcW w:w="4531" w:type="dxa"/>
          </w:tcPr>
          <w:p w14:paraId="07F28466" w14:textId="77777777" w:rsidR="000F5BEA" w:rsidRDefault="000F5BEA" w:rsidP="000F5B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Parametry oferowane</w:t>
            </w:r>
            <w:r w:rsidR="00B864CD">
              <w:rPr>
                <w:rFonts w:ascii="Arial" w:hAnsi="Arial" w:cs="Arial"/>
                <w:sz w:val="24"/>
                <w:szCs w:val="24"/>
              </w:rPr>
              <w:t xml:space="preserve"> (wypełnia </w:t>
            </w:r>
            <w:r w:rsidR="00B4030C">
              <w:rPr>
                <w:rFonts w:ascii="Arial" w:hAnsi="Arial" w:cs="Arial"/>
                <w:sz w:val="24"/>
                <w:szCs w:val="24"/>
              </w:rPr>
              <w:t>dostawca)</w:t>
            </w:r>
          </w:p>
        </w:tc>
      </w:tr>
      <w:tr w:rsidR="000F5BEA" w14:paraId="56E305D0" w14:textId="77777777" w:rsidTr="000F5BEA">
        <w:tc>
          <w:tcPr>
            <w:tcW w:w="4531" w:type="dxa"/>
          </w:tcPr>
          <w:p w14:paraId="63A4FFA4" w14:textId="77777777" w:rsidR="000F5BEA" w:rsidRPr="00E90AA6" w:rsidRDefault="000F5BEA" w:rsidP="000F5B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AA6">
              <w:rPr>
                <w:rFonts w:ascii="Arial" w:hAnsi="Arial" w:cs="Arial"/>
                <w:b/>
                <w:sz w:val="20"/>
                <w:szCs w:val="20"/>
              </w:rPr>
              <w:t>Detektor scyntylacyjny z fotopowielaczem:</w:t>
            </w:r>
          </w:p>
        </w:tc>
        <w:tc>
          <w:tcPr>
            <w:tcW w:w="4531" w:type="dxa"/>
          </w:tcPr>
          <w:p w14:paraId="4BF025B2" w14:textId="77777777" w:rsidR="000F5BEA" w:rsidRPr="00E90AA6" w:rsidRDefault="00BD1E17" w:rsidP="000F5B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b/>
                <w:sz w:val="20"/>
                <w:szCs w:val="20"/>
              </w:rPr>
              <w:t>Detektor scyntylacyjny z fotopowielaczem</w:t>
            </w:r>
            <w:r w:rsidR="00B4030C">
              <w:rPr>
                <w:rFonts w:ascii="Arial" w:hAnsi="Arial" w:cs="Arial"/>
                <w:b/>
                <w:sz w:val="20"/>
                <w:szCs w:val="20"/>
              </w:rPr>
              <w:t xml:space="preserve"> (podać </w:t>
            </w:r>
            <w:r w:rsidRPr="00E90AA6">
              <w:rPr>
                <w:rFonts w:ascii="Arial" w:hAnsi="Arial" w:cs="Arial"/>
                <w:b/>
                <w:sz w:val="20"/>
                <w:szCs w:val="20"/>
              </w:rPr>
              <w:t>producent</w:t>
            </w:r>
            <w:r w:rsidR="00B4030C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="00054FD0">
              <w:rPr>
                <w:rFonts w:ascii="Arial" w:hAnsi="Arial" w:cs="Arial"/>
                <w:b/>
                <w:sz w:val="20"/>
                <w:szCs w:val="20"/>
              </w:rPr>
              <w:t>: ………………………..</w:t>
            </w:r>
          </w:p>
        </w:tc>
      </w:tr>
      <w:tr w:rsidR="00CC69DC" w14:paraId="5B3BAFD9" w14:textId="77777777" w:rsidTr="000F5BEA">
        <w:tc>
          <w:tcPr>
            <w:tcW w:w="4531" w:type="dxa"/>
          </w:tcPr>
          <w:p w14:paraId="5E62E8D5" w14:textId="77777777" w:rsidR="00CC69DC" w:rsidRPr="00E90AA6" w:rsidRDefault="00CC69DC" w:rsidP="00CC69DC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Zakres pomiarowy nie mniejszy niż 50 nSv/h – 5 μSv/h mocy przestrzennego równoważnika dawki H*(10) dla energii 662 keV.</w:t>
            </w:r>
          </w:p>
        </w:tc>
        <w:tc>
          <w:tcPr>
            <w:tcW w:w="4531" w:type="dxa"/>
          </w:tcPr>
          <w:p w14:paraId="138B1F47" w14:textId="77777777" w:rsidR="00CC69DC" w:rsidRPr="00E90AA6" w:rsidRDefault="00CA4246" w:rsidP="00CC69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pomiarowy…………………….</w:t>
            </w:r>
          </w:p>
        </w:tc>
      </w:tr>
      <w:tr w:rsidR="00CC69DC" w14:paraId="47966158" w14:textId="77777777" w:rsidTr="000F5BEA">
        <w:tc>
          <w:tcPr>
            <w:tcW w:w="4531" w:type="dxa"/>
          </w:tcPr>
          <w:p w14:paraId="1BD5F57F" w14:textId="77777777" w:rsidR="00CC69DC" w:rsidRPr="00E90AA6" w:rsidRDefault="00CC69DC" w:rsidP="00CC69DC">
            <w:pPr>
              <w:pStyle w:val="Standard"/>
              <w:numPr>
                <w:ilvl w:val="3"/>
                <w:numId w:val="1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Rozdzielczość energetyczna FWHM dla energii 662 keV nie gorsza niż 7,5 %.</w:t>
            </w:r>
          </w:p>
        </w:tc>
        <w:tc>
          <w:tcPr>
            <w:tcW w:w="4531" w:type="dxa"/>
          </w:tcPr>
          <w:p w14:paraId="7A37BE8F" w14:textId="77777777" w:rsidR="00CC69DC" w:rsidRPr="00E90AA6" w:rsidRDefault="00CA4246" w:rsidP="00CC69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Rozdzielczość energetyczna ……………….</w:t>
            </w:r>
          </w:p>
        </w:tc>
      </w:tr>
      <w:tr w:rsidR="00CC69DC" w14:paraId="1B2E559F" w14:textId="77777777" w:rsidTr="000F5BEA">
        <w:tc>
          <w:tcPr>
            <w:tcW w:w="4531" w:type="dxa"/>
          </w:tcPr>
          <w:p w14:paraId="6F214E4C" w14:textId="77777777" w:rsidR="00CC69DC" w:rsidRPr="00E90AA6" w:rsidRDefault="00CC69DC" w:rsidP="00CC69DC">
            <w:pPr>
              <w:pStyle w:val="Standard"/>
              <w:numPr>
                <w:ilvl w:val="3"/>
                <w:numId w:val="1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Stabilizacja wysokiego napięcia zasilania fotopowielacza nie gorsza niż 0,5% w zakresie temperatur od -20 ºC do +50 ºC.</w:t>
            </w:r>
          </w:p>
        </w:tc>
        <w:tc>
          <w:tcPr>
            <w:tcW w:w="4531" w:type="dxa"/>
          </w:tcPr>
          <w:p w14:paraId="6BC5B7F0" w14:textId="77777777" w:rsidR="00CC69DC" w:rsidRPr="00E90AA6" w:rsidRDefault="00CA4246" w:rsidP="00CC69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CC69DC" w14:paraId="1BADB396" w14:textId="77777777" w:rsidTr="000F5BEA">
        <w:tc>
          <w:tcPr>
            <w:tcW w:w="4531" w:type="dxa"/>
          </w:tcPr>
          <w:p w14:paraId="5B9769BC" w14:textId="77777777" w:rsidR="00CC69DC" w:rsidRPr="00E90AA6" w:rsidRDefault="00CC69DC" w:rsidP="00CC69DC">
            <w:pPr>
              <w:pStyle w:val="Standard"/>
              <w:numPr>
                <w:ilvl w:val="3"/>
                <w:numId w:val="1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Współpracujący spektrometr (MCA – multichannel analizer):</w:t>
            </w:r>
          </w:p>
        </w:tc>
        <w:tc>
          <w:tcPr>
            <w:tcW w:w="4531" w:type="dxa"/>
          </w:tcPr>
          <w:p w14:paraId="5AC03B3F" w14:textId="77777777" w:rsidR="00CC69DC" w:rsidRPr="00E90AA6" w:rsidRDefault="00054FD0" w:rsidP="00CC69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--------------------------------------------------------------------------------------------------------------------------------</w:t>
            </w:r>
          </w:p>
        </w:tc>
      </w:tr>
      <w:tr w:rsidR="00CC69DC" w14:paraId="57877BAE" w14:textId="77777777" w:rsidTr="000F5BEA">
        <w:tc>
          <w:tcPr>
            <w:tcW w:w="4531" w:type="dxa"/>
          </w:tcPr>
          <w:p w14:paraId="71CF30D8" w14:textId="77777777" w:rsidR="00CC69DC" w:rsidRPr="00E90AA6" w:rsidRDefault="00CC69DC" w:rsidP="00CC69DC">
            <w:pPr>
              <w:pStyle w:val="Standard"/>
              <w:numPr>
                <w:ilvl w:val="4"/>
                <w:numId w:val="1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co najmniej 512 kanałów energetycznych;</w:t>
            </w:r>
          </w:p>
        </w:tc>
        <w:tc>
          <w:tcPr>
            <w:tcW w:w="4531" w:type="dxa"/>
          </w:tcPr>
          <w:p w14:paraId="3491C6E1" w14:textId="77777777" w:rsidR="00CC69DC" w:rsidRPr="00E90AA6" w:rsidRDefault="00CA4246" w:rsidP="00CC69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kanałów………………</w:t>
            </w:r>
          </w:p>
        </w:tc>
      </w:tr>
      <w:tr w:rsidR="00CC69DC" w14:paraId="52FA0EF2" w14:textId="77777777" w:rsidTr="000F5BEA">
        <w:tc>
          <w:tcPr>
            <w:tcW w:w="4531" w:type="dxa"/>
          </w:tcPr>
          <w:p w14:paraId="03A0A92B" w14:textId="77777777" w:rsidR="00CC69DC" w:rsidRPr="00E90AA6" w:rsidRDefault="00CC69DC" w:rsidP="00CC69DC">
            <w:pPr>
              <w:pStyle w:val="Standard"/>
              <w:numPr>
                <w:ilvl w:val="4"/>
                <w:numId w:val="1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maksymalna ilość zliczeń na kanał nie mniejsza od 65535 (16 bitów);</w:t>
            </w:r>
          </w:p>
        </w:tc>
        <w:tc>
          <w:tcPr>
            <w:tcW w:w="4531" w:type="dxa"/>
          </w:tcPr>
          <w:p w14:paraId="458679C3" w14:textId="77777777" w:rsidR="00CC69DC" w:rsidRPr="00E90AA6" w:rsidRDefault="00CA4246" w:rsidP="00CC69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zliczeń</w:t>
            </w:r>
            <w:r w:rsidR="008520E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……………….</w:t>
            </w:r>
          </w:p>
        </w:tc>
      </w:tr>
      <w:tr w:rsidR="00CC69DC" w14:paraId="0763B5AC" w14:textId="77777777" w:rsidTr="000F5BEA">
        <w:tc>
          <w:tcPr>
            <w:tcW w:w="4531" w:type="dxa"/>
          </w:tcPr>
          <w:p w14:paraId="5E1C4356" w14:textId="77777777" w:rsidR="00CC69DC" w:rsidRPr="00E90AA6" w:rsidRDefault="00CC69DC" w:rsidP="00CC69DC">
            <w:pPr>
              <w:pStyle w:val="Standard"/>
              <w:numPr>
                <w:ilvl w:val="4"/>
                <w:numId w:val="1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automatyczna stabilizacja energetyczna widma bez użycia źródeł promieniotwórczych.</w:t>
            </w:r>
          </w:p>
        </w:tc>
        <w:tc>
          <w:tcPr>
            <w:tcW w:w="4531" w:type="dxa"/>
          </w:tcPr>
          <w:p w14:paraId="7D5029E2" w14:textId="77777777" w:rsidR="00CC69DC" w:rsidRPr="00E90AA6" w:rsidRDefault="00CA4246" w:rsidP="00CC69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CC69DC" w14:paraId="2304611D" w14:textId="77777777" w:rsidTr="000F5BEA">
        <w:tc>
          <w:tcPr>
            <w:tcW w:w="4531" w:type="dxa"/>
          </w:tcPr>
          <w:p w14:paraId="173D309F" w14:textId="77777777" w:rsidR="00CC69DC" w:rsidRPr="00E90AA6" w:rsidRDefault="00CC69DC" w:rsidP="00CC69DC">
            <w:pPr>
              <w:pStyle w:val="Standard"/>
              <w:numPr>
                <w:ilvl w:val="3"/>
                <w:numId w:val="1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Ustawiane parametry pracy – nie mniej niż:</w:t>
            </w:r>
          </w:p>
        </w:tc>
        <w:tc>
          <w:tcPr>
            <w:tcW w:w="4531" w:type="dxa"/>
          </w:tcPr>
          <w:p w14:paraId="217F12E3" w14:textId="77777777" w:rsidR="00CC69DC" w:rsidRPr="00E90AA6" w:rsidRDefault="00054FD0" w:rsidP="00CC69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--------------------------------------------------------------</w:t>
            </w:r>
          </w:p>
        </w:tc>
      </w:tr>
      <w:tr w:rsidR="00CC69DC" w14:paraId="5A6C21BB" w14:textId="77777777" w:rsidTr="000F5BEA">
        <w:tc>
          <w:tcPr>
            <w:tcW w:w="4531" w:type="dxa"/>
          </w:tcPr>
          <w:p w14:paraId="7A0E566B" w14:textId="77777777" w:rsidR="00CC69DC" w:rsidRPr="00E90AA6" w:rsidRDefault="00CC69DC" w:rsidP="00CC69DC">
            <w:pPr>
              <w:pStyle w:val="Standard"/>
              <w:numPr>
                <w:ilvl w:val="4"/>
                <w:numId w:val="1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wzmocnienie toru pomiarowego;</w:t>
            </w:r>
          </w:p>
        </w:tc>
        <w:tc>
          <w:tcPr>
            <w:tcW w:w="4531" w:type="dxa"/>
          </w:tcPr>
          <w:p w14:paraId="1316529E" w14:textId="77777777" w:rsidR="00CC69DC" w:rsidRPr="00CA4246" w:rsidRDefault="00CA4246" w:rsidP="00CC69D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CC69DC" w14:paraId="600AD93D" w14:textId="77777777" w:rsidTr="000F5BEA">
        <w:tc>
          <w:tcPr>
            <w:tcW w:w="4531" w:type="dxa"/>
          </w:tcPr>
          <w:p w14:paraId="0156F4D4" w14:textId="77777777" w:rsidR="00CC69DC" w:rsidRPr="00E90AA6" w:rsidRDefault="00CC69DC" w:rsidP="00CC69DC">
            <w:pPr>
              <w:pStyle w:val="Standard"/>
              <w:numPr>
                <w:ilvl w:val="4"/>
                <w:numId w:val="1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wysokie napięcie zasilania fotopowielacza;</w:t>
            </w:r>
          </w:p>
        </w:tc>
        <w:tc>
          <w:tcPr>
            <w:tcW w:w="4531" w:type="dxa"/>
          </w:tcPr>
          <w:p w14:paraId="7FFB2016" w14:textId="77777777" w:rsidR="00CC69DC" w:rsidRPr="00E90AA6" w:rsidRDefault="00CA4246" w:rsidP="00CC69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CC69DC" w14:paraId="58115870" w14:textId="77777777" w:rsidTr="000F5BEA">
        <w:tc>
          <w:tcPr>
            <w:tcW w:w="4531" w:type="dxa"/>
          </w:tcPr>
          <w:p w14:paraId="1B3CD819" w14:textId="77777777" w:rsidR="00CC69DC" w:rsidRPr="00E90AA6" w:rsidRDefault="00CC69DC" w:rsidP="00CC69DC">
            <w:pPr>
              <w:pStyle w:val="Standard"/>
              <w:numPr>
                <w:ilvl w:val="4"/>
                <w:numId w:val="1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próg dyskryminacji szumów;</w:t>
            </w:r>
          </w:p>
        </w:tc>
        <w:tc>
          <w:tcPr>
            <w:tcW w:w="4531" w:type="dxa"/>
          </w:tcPr>
          <w:p w14:paraId="083AEFE2" w14:textId="77777777" w:rsidR="00CC69DC" w:rsidRPr="00E90AA6" w:rsidRDefault="00CA4246" w:rsidP="00CC69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CC69DC" w14:paraId="64C911A4" w14:textId="77777777" w:rsidTr="000F5BEA">
        <w:tc>
          <w:tcPr>
            <w:tcW w:w="4531" w:type="dxa"/>
          </w:tcPr>
          <w:p w14:paraId="2C7AA864" w14:textId="77777777" w:rsidR="00CC69DC" w:rsidRPr="00E90AA6" w:rsidRDefault="00CC69DC" w:rsidP="00CC69DC">
            <w:pPr>
              <w:pStyle w:val="Standard"/>
              <w:numPr>
                <w:ilvl w:val="4"/>
                <w:numId w:val="1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parametry próbkowania sygnału.</w:t>
            </w:r>
          </w:p>
        </w:tc>
        <w:tc>
          <w:tcPr>
            <w:tcW w:w="4531" w:type="dxa"/>
          </w:tcPr>
          <w:p w14:paraId="789AC6C9" w14:textId="77777777" w:rsidR="00CC69DC" w:rsidRPr="00E90AA6" w:rsidRDefault="00CA4246" w:rsidP="00CC69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CC69DC" w14:paraId="118D5576" w14:textId="77777777" w:rsidTr="000F5BEA">
        <w:tc>
          <w:tcPr>
            <w:tcW w:w="4531" w:type="dxa"/>
          </w:tcPr>
          <w:p w14:paraId="10B6ADE7" w14:textId="77777777" w:rsidR="00CC69DC" w:rsidRPr="00E90AA6" w:rsidRDefault="00CC69DC" w:rsidP="00BD1E17">
            <w:pPr>
              <w:pStyle w:val="Standard"/>
              <w:numPr>
                <w:ilvl w:val="3"/>
                <w:numId w:val="1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90AA6">
              <w:rPr>
                <w:rFonts w:ascii="Arial" w:hAnsi="Arial" w:cs="Arial"/>
                <w:b/>
                <w:sz w:val="20"/>
                <w:szCs w:val="20"/>
              </w:rPr>
              <w:t>Parametry środowiskowe pracy detektora scyntylacyjnego:</w:t>
            </w:r>
          </w:p>
        </w:tc>
        <w:tc>
          <w:tcPr>
            <w:tcW w:w="4531" w:type="dxa"/>
          </w:tcPr>
          <w:p w14:paraId="4B3A2AEB" w14:textId="77777777" w:rsidR="00CC69DC" w:rsidRPr="00E90AA6" w:rsidRDefault="00BD1E17" w:rsidP="00BD1E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b/>
                <w:sz w:val="20"/>
                <w:szCs w:val="20"/>
              </w:rPr>
              <w:t>Parametry środowiskowe pracy detektora scyntylacyjnego:</w:t>
            </w:r>
          </w:p>
        </w:tc>
      </w:tr>
      <w:tr w:rsidR="00CC69DC" w14:paraId="176571D1" w14:textId="77777777" w:rsidTr="000F5BEA">
        <w:tc>
          <w:tcPr>
            <w:tcW w:w="4531" w:type="dxa"/>
          </w:tcPr>
          <w:p w14:paraId="76144C68" w14:textId="77777777" w:rsidR="00CC69DC" w:rsidRPr="00E90AA6" w:rsidRDefault="00CC69DC" w:rsidP="00BD1E17">
            <w:pPr>
              <w:pStyle w:val="Standard"/>
              <w:numPr>
                <w:ilvl w:val="4"/>
                <w:numId w:val="1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temperatura większa od 3 ºC;</w:t>
            </w:r>
          </w:p>
        </w:tc>
        <w:tc>
          <w:tcPr>
            <w:tcW w:w="4531" w:type="dxa"/>
          </w:tcPr>
          <w:p w14:paraId="03C428FF" w14:textId="77777777" w:rsidR="00CC69DC" w:rsidRPr="00E90AA6" w:rsidRDefault="00CA4246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Temperatura ……..</w:t>
            </w:r>
          </w:p>
        </w:tc>
      </w:tr>
      <w:tr w:rsidR="00CC69DC" w14:paraId="6904DD5A" w14:textId="77777777" w:rsidTr="000F5BEA">
        <w:tc>
          <w:tcPr>
            <w:tcW w:w="4531" w:type="dxa"/>
          </w:tcPr>
          <w:p w14:paraId="29CC14BA" w14:textId="77777777" w:rsidR="00CC69DC" w:rsidRPr="00E90AA6" w:rsidRDefault="00CC69DC" w:rsidP="00BD1E17">
            <w:pPr>
              <w:pStyle w:val="Standard"/>
              <w:numPr>
                <w:ilvl w:val="4"/>
                <w:numId w:val="1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wilgotność względna mniejsza od 30 %.</w:t>
            </w:r>
          </w:p>
        </w:tc>
        <w:tc>
          <w:tcPr>
            <w:tcW w:w="4531" w:type="dxa"/>
          </w:tcPr>
          <w:p w14:paraId="1543E715" w14:textId="77777777" w:rsidR="00CC69DC" w:rsidRPr="00E90AA6" w:rsidRDefault="00CA4246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Wilgotność  …………..</w:t>
            </w:r>
          </w:p>
        </w:tc>
      </w:tr>
      <w:tr w:rsidR="00CC69DC" w14:paraId="5A30BC9C" w14:textId="77777777" w:rsidTr="000F5BEA">
        <w:tc>
          <w:tcPr>
            <w:tcW w:w="4531" w:type="dxa"/>
          </w:tcPr>
          <w:p w14:paraId="7AACC5E5" w14:textId="77777777" w:rsidR="00CC69DC" w:rsidRPr="00E90AA6" w:rsidRDefault="00CC69DC" w:rsidP="00BD1E17">
            <w:pPr>
              <w:pStyle w:val="Standard"/>
              <w:numPr>
                <w:ilvl w:val="3"/>
                <w:numId w:val="1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Obudowa sondy detektora scyntylacyjnego:</w:t>
            </w:r>
          </w:p>
        </w:tc>
        <w:tc>
          <w:tcPr>
            <w:tcW w:w="4531" w:type="dxa"/>
          </w:tcPr>
          <w:p w14:paraId="5130DA3A" w14:textId="77777777" w:rsidR="00CC69DC" w:rsidRPr="00E90AA6" w:rsidRDefault="00054FD0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----------------------------------------------------------------</w:t>
            </w:r>
          </w:p>
        </w:tc>
      </w:tr>
      <w:tr w:rsidR="00CC69DC" w14:paraId="3F90B357" w14:textId="77777777" w:rsidTr="000F5BEA">
        <w:tc>
          <w:tcPr>
            <w:tcW w:w="4531" w:type="dxa"/>
          </w:tcPr>
          <w:p w14:paraId="1AC088D6" w14:textId="77777777" w:rsidR="00CC69DC" w:rsidRPr="00E90AA6" w:rsidRDefault="00CC69DC" w:rsidP="00BD1E17">
            <w:pPr>
              <w:pStyle w:val="Standard"/>
              <w:numPr>
                <w:ilvl w:val="4"/>
                <w:numId w:val="1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klasyfikacja szczelności IP nie gorsza niż 65;</w:t>
            </w:r>
          </w:p>
        </w:tc>
        <w:tc>
          <w:tcPr>
            <w:tcW w:w="4531" w:type="dxa"/>
          </w:tcPr>
          <w:p w14:paraId="674E3D40" w14:textId="77777777" w:rsidR="00CC69DC" w:rsidRPr="00E90AA6" w:rsidRDefault="00CA4246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Klasa szczelności ……….</w:t>
            </w:r>
          </w:p>
        </w:tc>
      </w:tr>
      <w:tr w:rsidR="00CC69DC" w14:paraId="78CCCA61" w14:textId="77777777" w:rsidTr="000F5BEA">
        <w:tc>
          <w:tcPr>
            <w:tcW w:w="4531" w:type="dxa"/>
          </w:tcPr>
          <w:p w14:paraId="2D3CEA72" w14:textId="77777777" w:rsidR="00CC69DC" w:rsidRPr="00E90AA6" w:rsidRDefault="00CC69DC" w:rsidP="00BD1E17">
            <w:pPr>
              <w:pStyle w:val="Standard"/>
              <w:numPr>
                <w:ilvl w:val="4"/>
                <w:numId w:val="1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klasyfikacja odporności IK nie gorsza niż 07.</w:t>
            </w:r>
          </w:p>
        </w:tc>
        <w:tc>
          <w:tcPr>
            <w:tcW w:w="4531" w:type="dxa"/>
          </w:tcPr>
          <w:p w14:paraId="14FAE917" w14:textId="77777777" w:rsidR="00CC69DC" w:rsidRPr="00E90AA6" w:rsidRDefault="00CA4246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Klasa odporności …………</w:t>
            </w:r>
          </w:p>
        </w:tc>
      </w:tr>
      <w:tr w:rsidR="00CA4246" w14:paraId="4668B88B" w14:textId="77777777" w:rsidTr="000F5BEA">
        <w:tc>
          <w:tcPr>
            <w:tcW w:w="4531" w:type="dxa"/>
          </w:tcPr>
          <w:p w14:paraId="637CDFD3" w14:textId="77777777" w:rsidR="00CA4246" w:rsidRPr="00E90AA6" w:rsidRDefault="00CA4246" w:rsidP="00BD1E17">
            <w:pPr>
              <w:pStyle w:val="Standard"/>
              <w:numPr>
                <w:ilvl w:val="4"/>
                <w:numId w:val="1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Interfejs sygnału komunikacyjnego RS-485 dla detektorów</w:t>
            </w:r>
          </w:p>
        </w:tc>
        <w:tc>
          <w:tcPr>
            <w:tcW w:w="4531" w:type="dxa"/>
          </w:tcPr>
          <w:p w14:paraId="48A393C5" w14:textId="77777777" w:rsidR="00CA4246" w:rsidRDefault="00CA4246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CC69DC" w14:paraId="16CC661F" w14:textId="77777777" w:rsidTr="000F5BEA">
        <w:tc>
          <w:tcPr>
            <w:tcW w:w="4531" w:type="dxa"/>
          </w:tcPr>
          <w:p w14:paraId="3A7C8D61" w14:textId="77777777" w:rsidR="00CC69DC" w:rsidRPr="00E90AA6" w:rsidRDefault="0071254A" w:rsidP="00BD1E17">
            <w:pPr>
              <w:pStyle w:val="Standard"/>
              <w:numPr>
                <w:ilvl w:val="3"/>
                <w:numId w:val="2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90AA6">
              <w:rPr>
                <w:rFonts w:ascii="Arial" w:hAnsi="Arial" w:cs="Arial"/>
                <w:b/>
                <w:sz w:val="20"/>
                <w:szCs w:val="20"/>
              </w:rPr>
              <w:t>Detektor Geigera-Muellera niskozakresowy spełniający następujące warunki:</w:t>
            </w:r>
          </w:p>
        </w:tc>
        <w:tc>
          <w:tcPr>
            <w:tcW w:w="4531" w:type="dxa"/>
          </w:tcPr>
          <w:p w14:paraId="574896C2" w14:textId="77777777" w:rsidR="00CC69DC" w:rsidRPr="00E90AA6" w:rsidRDefault="00BD1E17" w:rsidP="00BD1E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b/>
                <w:sz w:val="20"/>
                <w:szCs w:val="20"/>
              </w:rPr>
              <w:t>Detektor Geigera-Muellera niskozakresowy spełniający następujące warunki (podać producenta):</w:t>
            </w:r>
            <w:r w:rsidR="00054FD0">
              <w:rPr>
                <w:rFonts w:ascii="Arial" w:hAnsi="Arial" w:cs="Arial"/>
                <w:b/>
                <w:sz w:val="20"/>
                <w:szCs w:val="20"/>
              </w:rPr>
              <w:t xml:space="preserve"> …………………………………….</w:t>
            </w:r>
          </w:p>
        </w:tc>
      </w:tr>
      <w:tr w:rsidR="0071254A" w14:paraId="2F4C0BD4" w14:textId="77777777" w:rsidTr="000F5BEA">
        <w:tc>
          <w:tcPr>
            <w:tcW w:w="4531" w:type="dxa"/>
          </w:tcPr>
          <w:p w14:paraId="3A767E57" w14:textId="77777777" w:rsidR="0071254A" w:rsidRPr="00E90AA6" w:rsidRDefault="0071254A" w:rsidP="0071254A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zakres pomiarowy nie mniejszy niż 50 nSv/h – 500 μSv/h mocy przestrzennego równoważnika dawki H*(10) dla energii 662 keV.</w:t>
            </w:r>
          </w:p>
        </w:tc>
        <w:tc>
          <w:tcPr>
            <w:tcW w:w="4531" w:type="dxa"/>
          </w:tcPr>
          <w:p w14:paraId="6ED9A998" w14:textId="77777777" w:rsidR="0071254A" w:rsidRPr="00E90AA6" w:rsidRDefault="00CA4246" w:rsidP="00712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pomiarowy…………………….</w:t>
            </w:r>
          </w:p>
        </w:tc>
      </w:tr>
      <w:tr w:rsidR="0071254A" w14:paraId="57B63181" w14:textId="77777777" w:rsidTr="000F5BEA">
        <w:tc>
          <w:tcPr>
            <w:tcW w:w="4531" w:type="dxa"/>
          </w:tcPr>
          <w:p w14:paraId="136E952A" w14:textId="77777777" w:rsidR="0071254A" w:rsidRPr="00E90AA6" w:rsidRDefault="0071254A" w:rsidP="0071254A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Stabilizacja wysokiego napięcia zasilania detektora nie gorsza niż 2% w zakresie temperatur od -20 ºC do +50 ºC.</w:t>
            </w:r>
          </w:p>
        </w:tc>
        <w:tc>
          <w:tcPr>
            <w:tcW w:w="4531" w:type="dxa"/>
          </w:tcPr>
          <w:p w14:paraId="145D3B3C" w14:textId="77777777" w:rsidR="0071254A" w:rsidRPr="00E90AA6" w:rsidRDefault="00CA4246" w:rsidP="00712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71254A" w14:paraId="2E349B9B" w14:textId="77777777" w:rsidTr="000F5BEA">
        <w:tc>
          <w:tcPr>
            <w:tcW w:w="4531" w:type="dxa"/>
          </w:tcPr>
          <w:p w14:paraId="0396115C" w14:textId="77777777" w:rsidR="0071254A" w:rsidRPr="00E90AA6" w:rsidRDefault="0071254A" w:rsidP="0071254A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Obudowa sondy detektora GM niskozakresowego:</w:t>
            </w:r>
          </w:p>
        </w:tc>
        <w:tc>
          <w:tcPr>
            <w:tcW w:w="4531" w:type="dxa"/>
          </w:tcPr>
          <w:p w14:paraId="2F24B4B0" w14:textId="77777777" w:rsidR="0071254A" w:rsidRPr="00E90AA6" w:rsidRDefault="00054FD0" w:rsidP="00712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--------------------------------------------------------------------------------------------------------------------------------</w:t>
            </w:r>
          </w:p>
        </w:tc>
      </w:tr>
      <w:tr w:rsidR="0071254A" w14:paraId="57D7B29B" w14:textId="77777777" w:rsidTr="000F5BEA">
        <w:tc>
          <w:tcPr>
            <w:tcW w:w="4531" w:type="dxa"/>
          </w:tcPr>
          <w:p w14:paraId="334250B7" w14:textId="77777777" w:rsidR="0071254A" w:rsidRPr="00E90AA6" w:rsidRDefault="0071254A" w:rsidP="0071254A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lastRenderedPageBreak/>
              <w:t>klasyfikacja szczelności IP nie gorsza niż 65;</w:t>
            </w:r>
          </w:p>
        </w:tc>
        <w:tc>
          <w:tcPr>
            <w:tcW w:w="4531" w:type="dxa"/>
          </w:tcPr>
          <w:p w14:paraId="121F5A4B" w14:textId="77777777" w:rsidR="0071254A" w:rsidRPr="00E90AA6" w:rsidRDefault="00CA4246" w:rsidP="00712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Klasa szczelności ……….</w:t>
            </w:r>
          </w:p>
        </w:tc>
      </w:tr>
      <w:tr w:rsidR="0071254A" w14:paraId="0A315C34" w14:textId="77777777" w:rsidTr="000F5BEA">
        <w:tc>
          <w:tcPr>
            <w:tcW w:w="4531" w:type="dxa"/>
          </w:tcPr>
          <w:p w14:paraId="08EBC977" w14:textId="77777777" w:rsidR="0071254A" w:rsidRPr="00E90AA6" w:rsidRDefault="0071254A" w:rsidP="0071254A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klasyfikacja odporności IK nie gorsza niż 06.</w:t>
            </w:r>
          </w:p>
        </w:tc>
        <w:tc>
          <w:tcPr>
            <w:tcW w:w="4531" w:type="dxa"/>
          </w:tcPr>
          <w:p w14:paraId="589C95F2" w14:textId="77777777" w:rsidR="0071254A" w:rsidRPr="00E90AA6" w:rsidRDefault="00CA4246" w:rsidP="00712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Klasa odporności …………</w:t>
            </w:r>
          </w:p>
        </w:tc>
      </w:tr>
      <w:tr w:rsidR="00054FD0" w14:paraId="57645D0E" w14:textId="77777777" w:rsidTr="000F5BEA">
        <w:tc>
          <w:tcPr>
            <w:tcW w:w="4531" w:type="dxa"/>
          </w:tcPr>
          <w:p w14:paraId="22AAF0F6" w14:textId="77777777" w:rsidR="00054FD0" w:rsidRPr="00E90AA6" w:rsidRDefault="00054FD0" w:rsidP="0071254A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Interfejs sygnału komunikacyjnego RS-485 dla detektorów</w:t>
            </w:r>
          </w:p>
        </w:tc>
        <w:tc>
          <w:tcPr>
            <w:tcW w:w="4531" w:type="dxa"/>
          </w:tcPr>
          <w:p w14:paraId="12EADE71" w14:textId="77777777" w:rsidR="00054FD0" w:rsidRPr="00E90AA6" w:rsidRDefault="00CA4246" w:rsidP="00712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CC69DC" w14:paraId="06BEF5CC" w14:textId="77777777" w:rsidTr="000F5BEA">
        <w:tc>
          <w:tcPr>
            <w:tcW w:w="4531" w:type="dxa"/>
          </w:tcPr>
          <w:p w14:paraId="4052D148" w14:textId="77777777" w:rsidR="00CC69DC" w:rsidRPr="00E90AA6" w:rsidRDefault="00416B50" w:rsidP="00CC69DC">
            <w:pPr>
              <w:pStyle w:val="Standard"/>
              <w:numPr>
                <w:ilvl w:val="3"/>
                <w:numId w:val="2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90AA6">
              <w:rPr>
                <w:rFonts w:ascii="Arial" w:hAnsi="Arial" w:cs="Arial"/>
                <w:b/>
                <w:sz w:val="20"/>
                <w:szCs w:val="20"/>
              </w:rPr>
              <w:t>Detektor Geigera-Muellera wysokozakresowy spełniający następujące warunki:</w:t>
            </w:r>
          </w:p>
        </w:tc>
        <w:tc>
          <w:tcPr>
            <w:tcW w:w="4531" w:type="dxa"/>
          </w:tcPr>
          <w:p w14:paraId="44337FE9" w14:textId="77777777" w:rsidR="00CC69DC" w:rsidRPr="00E90AA6" w:rsidRDefault="00BD1E17" w:rsidP="00CC69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b/>
                <w:sz w:val="20"/>
                <w:szCs w:val="20"/>
              </w:rPr>
              <w:t>Detektor Geigera-Muellera wysokozakresowy spełniający następujące warunki( podać producenta):</w:t>
            </w:r>
            <w:r w:rsidR="00054FD0">
              <w:rPr>
                <w:rFonts w:ascii="Arial" w:hAnsi="Arial" w:cs="Arial"/>
                <w:b/>
                <w:sz w:val="20"/>
                <w:szCs w:val="20"/>
              </w:rPr>
              <w:t xml:space="preserve">  ………………………………</w:t>
            </w:r>
          </w:p>
        </w:tc>
      </w:tr>
      <w:tr w:rsidR="00416B50" w14:paraId="2DE477C0" w14:textId="77777777" w:rsidTr="000F5BEA">
        <w:tc>
          <w:tcPr>
            <w:tcW w:w="4531" w:type="dxa"/>
          </w:tcPr>
          <w:p w14:paraId="66E85904" w14:textId="77777777" w:rsidR="00416B50" w:rsidRPr="00E90AA6" w:rsidRDefault="00416B50" w:rsidP="00416B50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zakres pomiarowy nie mniejszy niż 100 μSv/h – 2 Sv/h mocy przestrzennego równoważnika dawki H*(10) dla energii 662 keV.</w:t>
            </w:r>
          </w:p>
        </w:tc>
        <w:tc>
          <w:tcPr>
            <w:tcW w:w="4531" w:type="dxa"/>
          </w:tcPr>
          <w:p w14:paraId="7AABDA59" w14:textId="77777777" w:rsidR="00416B50" w:rsidRPr="00E90AA6" w:rsidRDefault="00CA4246" w:rsidP="00416B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pomiarowy…………………….</w:t>
            </w:r>
          </w:p>
        </w:tc>
      </w:tr>
      <w:tr w:rsidR="00416B50" w14:paraId="46BA2ABF" w14:textId="77777777" w:rsidTr="000F5BEA">
        <w:tc>
          <w:tcPr>
            <w:tcW w:w="4531" w:type="dxa"/>
          </w:tcPr>
          <w:p w14:paraId="30D2DE7D" w14:textId="77777777" w:rsidR="00416B50" w:rsidRPr="00E90AA6" w:rsidRDefault="00416B50" w:rsidP="00416B50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Stabilizacja wysokiego napięcia zasilania detektora nie gorsza niż 2% w zakresie temperatur od -20 ºC do +50 ºC.</w:t>
            </w:r>
          </w:p>
        </w:tc>
        <w:tc>
          <w:tcPr>
            <w:tcW w:w="4531" w:type="dxa"/>
          </w:tcPr>
          <w:p w14:paraId="24AE1DCE" w14:textId="77777777" w:rsidR="00416B50" w:rsidRPr="00E90AA6" w:rsidRDefault="00CA4246" w:rsidP="00416B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416B50" w14:paraId="077ECE03" w14:textId="77777777" w:rsidTr="000F5BEA">
        <w:tc>
          <w:tcPr>
            <w:tcW w:w="4531" w:type="dxa"/>
          </w:tcPr>
          <w:p w14:paraId="6F06C317" w14:textId="77777777" w:rsidR="00416B50" w:rsidRPr="00E90AA6" w:rsidRDefault="00416B50" w:rsidP="00416B50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Obudowa sondy detektora GM niskozakresowego:</w:t>
            </w:r>
          </w:p>
        </w:tc>
        <w:tc>
          <w:tcPr>
            <w:tcW w:w="4531" w:type="dxa"/>
          </w:tcPr>
          <w:p w14:paraId="71774429" w14:textId="77777777" w:rsidR="00416B50" w:rsidRPr="00E90AA6" w:rsidRDefault="00054FD0" w:rsidP="00416B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--------------------------------------------------------------------------------------------------------------------------------</w:t>
            </w:r>
          </w:p>
        </w:tc>
      </w:tr>
      <w:tr w:rsidR="008520EB" w14:paraId="37060CF8" w14:textId="77777777" w:rsidTr="000F5BEA">
        <w:tc>
          <w:tcPr>
            <w:tcW w:w="4531" w:type="dxa"/>
          </w:tcPr>
          <w:p w14:paraId="26B1F8F9" w14:textId="77777777" w:rsidR="008520EB" w:rsidRPr="00E90AA6" w:rsidRDefault="008520EB" w:rsidP="008520EB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klasyfikacja szczelności IP nie gorsza niż 65;</w:t>
            </w:r>
          </w:p>
        </w:tc>
        <w:tc>
          <w:tcPr>
            <w:tcW w:w="4531" w:type="dxa"/>
          </w:tcPr>
          <w:p w14:paraId="14A91E8F" w14:textId="77777777" w:rsidR="008520EB" w:rsidRPr="00E90AA6" w:rsidRDefault="008520EB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Klasa szczelności ……….</w:t>
            </w:r>
          </w:p>
        </w:tc>
      </w:tr>
      <w:tr w:rsidR="008520EB" w14:paraId="4DFEB7CF" w14:textId="77777777" w:rsidTr="000F5BEA">
        <w:tc>
          <w:tcPr>
            <w:tcW w:w="4531" w:type="dxa"/>
          </w:tcPr>
          <w:p w14:paraId="7E2C68B2" w14:textId="77777777" w:rsidR="008520EB" w:rsidRPr="00E90AA6" w:rsidRDefault="008520EB" w:rsidP="008520EB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klasyfikacja odporności IK nie gorsza niż 06.</w:t>
            </w:r>
          </w:p>
        </w:tc>
        <w:tc>
          <w:tcPr>
            <w:tcW w:w="4531" w:type="dxa"/>
          </w:tcPr>
          <w:p w14:paraId="08B9765E" w14:textId="77777777" w:rsidR="008520EB" w:rsidRPr="00E90AA6" w:rsidRDefault="008520EB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Klasa odporności …………</w:t>
            </w:r>
          </w:p>
        </w:tc>
      </w:tr>
      <w:tr w:rsidR="00416B50" w14:paraId="405F2D86" w14:textId="77777777" w:rsidTr="000F5BEA">
        <w:tc>
          <w:tcPr>
            <w:tcW w:w="4531" w:type="dxa"/>
          </w:tcPr>
          <w:p w14:paraId="3FDE5ADD" w14:textId="77777777" w:rsidR="00416B50" w:rsidRPr="00E90AA6" w:rsidRDefault="00B63F00" w:rsidP="00B63F00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 xml:space="preserve">Interfejs sygnału komunikacyjnego RS-485 dla detektorów </w:t>
            </w:r>
          </w:p>
        </w:tc>
        <w:tc>
          <w:tcPr>
            <w:tcW w:w="4531" w:type="dxa"/>
          </w:tcPr>
          <w:p w14:paraId="5050A1E2" w14:textId="77777777" w:rsidR="00416B50" w:rsidRPr="00E90AA6" w:rsidRDefault="008520EB" w:rsidP="00416B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416B50" w14:paraId="2185883C" w14:textId="77777777" w:rsidTr="000F5BEA">
        <w:tc>
          <w:tcPr>
            <w:tcW w:w="4531" w:type="dxa"/>
          </w:tcPr>
          <w:p w14:paraId="1E624007" w14:textId="77777777" w:rsidR="00416B50" w:rsidRPr="00E90AA6" w:rsidRDefault="00F855E3" w:rsidP="00E90AA6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b/>
                <w:bCs/>
                <w:sz w:val="20"/>
                <w:szCs w:val="20"/>
              </w:rPr>
              <w:t>Sonda lub zestaw sond zawierający detektory meteorologiczne nie gorsze niż</w:t>
            </w:r>
            <w:r w:rsidR="00E90AA6" w:rsidRPr="00E90AA6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3A3F17EC" w14:textId="77777777" w:rsidR="00416B50" w:rsidRPr="00E90AA6" w:rsidRDefault="00E90AA6" w:rsidP="00E90A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b/>
                <w:bCs/>
                <w:sz w:val="20"/>
                <w:szCs w:val="20"/>
              </w:rPr>
              <w:t>Sonda lub zestaw sond zawierający detektory meteorologiczne nie gorsze niż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(podać producenta):</w:t>
            </w:r>
            <w:r w:rsidR="00054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…………………………………….</w:t>
            </w:r>
          </w:p>
        </w:tc>
      </w:tr>
      <w:tr w:rsidR="00E90AA6" w14:paraId="4451B47D" w14:textId="77777777" w:rsidTr="000F5BEA">
        <w:tc>
          <w:tcPr>
            <w:tcW w:w="4531" w:type="dxa"/>
          </w:tcPr>
          <w:p w14:paraId="1AC834EC" w14:textId="77777777" w:rsidR="00E90AA6" w:rsidRPr="00E90AA6" w:rsidRDefault="00E90AA6" w:rsidP="00E90AA6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90AA6">
              <w:rPr>
                <w:rFonts w:ascii="Arial" w:hAnsi="Arial" w:cs="Arial"/>
                <w:b/>
                <w:sz w:val="20"/>
                <w:szCs w:val="20"/>
              </w:rPr>
              <w:t>Pomiar temperatury otoczenia nie gorszy niż:</w:t>
            </w:r>
          </w:p>
        </w:tc>
        <w:tc>
          <w:tcPr>
            <w:tcW w:w="4531" w:type="dxa"/>
          </w:tcPr>
          <w:p w14:paraId="0DA31462" w14:textId="77777777" w:rsidR="00E90AA6" w:rsidRPr="00E90AA6" w:rsidRDefault="00E90AA6" w:rsidP="00E90A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b/>
                <w:sz w:val="20"/>
                <w:szCs w:val="20"/>
              </w:rPr>
              <w:t>Pomiar temperatury otoczenia nie gorszy niż:</w:t>
            </w:r>
          </w:p>
        </w:tc>
      </w:tr>
      <w:tr w:rsidR="00E90AA6" w14:paraId="6A253349" w14:textId="77777777" w:rsidTr="000F5BEA">
        <w:tc>
          <w:tcPr>
            <w:tcW w:w="4531" w:type="dxa"/>
          </w:tcPr>
          <w:p w14:paraId="0D8604CB" w14:textId="77777777" w:rsidR="00E90AA6" w:rsidRPr="00B4030C" w:rsidRDefault="00E90AA6" w:rsidP="00E90AA6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30C">
              <w:rPr>
                <w:rFonts w:ascii="Arial" w:hAnsi="Arial" w:cs="Arial"/>
                <w:sz w:val="20"/>
                <w:szCs w:val="20"/>
              </w:rPr>
              <w:t>rozdzielczość 0,1 ºC;</w:t>
            </w:r>
          </w:p>
        </w:tc>
        <w:tc>
          <w:tcPr>
            <w:tcW w:w="4531" w:type="dxa"/>
          </w:tcPr>
          <w:p w14:paraId="69728A01" w14:textId="77777777" w:rsidR="00E90AA6" w:rsidRPr="00E90AA6" w:rsidRDefault="00CA4246" w:rsidP="00E90A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Rozdzielczość ……………..</w:t>
            </w:r>
          </w:p>
        </w:tc>
      </w:tr>
      <w:tr w:rsidR="00E90AA6" w14:paraId="7C72F4D8" w14:textId="77777777" w:rsidTr="000F5BEA">
        <w:tc>
          <w:tcPr>
            <w:tcW w:w="4531" w:type="dxa"/>
          </w:tcPr>
          <w:p w14:paraId="302D5914" w14:textId="77777777" w:rsidR="00E90AA6" w:rsidRPr="00B4030C" w:rsidRDefault="00E90AA6" w:rsidP="00E90AA6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30C">
              <w:rPr>
                <w:rFonts w:ascii="Arial" w:hAnsi="Arial" w:cs="Arial"/>
                <w:sz w:val="20"/>
                <w:szCs w:val="20"/>
              </w:rPr>
              <w:t>dokładność ± 0,3 ºC;</w:t>
            </w:r>
          </w:p>
        </w:tc>
        <w:tc>
          <w:tcPr>
            <w:tcW w:w="4531" w:type="dxa"/>
          </w:tcPr>
          <w:p w14:paraId="56BF1AC6" w14:textId="77777777" w:rsidR="00E90AA6" w:rsidRPr="00E90AA6" w:rsidRDefault="00CA4246" w:rsidP="00E90A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Dokładność ………………..</w:t>
            </w:r>
          </w:p>
        </w:tc>
      </w:tr>
      <w:tr w:rsidR="00E90AA6" w14:paraId="08BFA26A" w14:textId="77777777" w:rsidTr="000F5BEA">
        <w:tc>
          <w:tcPr>
            <w:tcW w:w="4531" w:type="dxa"/>
          </w:tcPr>
          <w:p w14:paraId="6127F748" w14:textId="77777777" w:rsidR="00E90AA6" w:rsidRPr="00B4030C" w:rsidRDefault="00E90AA6" w:rsidP="00E90AA6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30C">
              <w:rPr>
                <w:rFonts w:ascii="Arial" w:hAnsi="Arial" w:cs="Arial"/>
                <w:sz w:val="20"/>
                <w:szCs w:val="20"/>
              </w:rPr>
              <w:t>zakres nie węższy niż -40 ºC –  +65 ºC;</w:t>
            </w:r>
          </w:p>
        </w:tc>
        <w:tc>
          <w:tcPr>
            <w:tcW w:w="4531" w:type="dxa"/>
          </w:tcPr>
          <w:p w14:paraId="554665E3" w14:textId="77777777" w:rsidR="00E90AA6" w:rsidRPr="00E90AA6" w:rsidRDefault="00CA4246" w:rsidP="00E90A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…………………</w:t>
            </w:r>
          </w:p>
        </w:tc>
      </w:tr>
      <w:tr w:rsidR="00E90AA6" w14:paraId="382DDBD4" w14:textId="77777777" w:rsidTr="000F5BEA">
        <w:tc>
          <w:tcPr>
            <w:tcW w:w="4531" w:type="dxa"/>
          </w:tcPr>
          <w:p w14:paraId="3AC67408" w14:textId="77777777" w:rsidR="00E90AA6" w:rsidRPr="00E90AA6" w:rsidRDefault="00E90AA6" w:rsidP="00E90AA6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90AA6">
              <w:rPr>
                <w:rFonts w:ascii="Arial" w:hAnsi="Arial" w:cs="Arial"/>
                <w:b/>
                <w:sz w:val="20"/>
                <w:szCs w:val="20"/>
              </w:rPr>
              <w:t>Pomiar ciśnienia atmosferycznego nie gorszy niż:</w:t>
            </w:r>
          </w:p>
        </w:tc>
        <w:tc>
          <w:tcPr>
            <w:tcW w:w="4531" w:type="dxa"/>
          </w:tcPr>
          <w:p w14:paraId="6A5E213C" w14:textId="77777777" w:rsidR="00E90AA6" w:rsidRPr="00E90AA6" w:rsidRDefault="00E90AA6" w:rsidP="00E90A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b/>
                <w:sz w:val="20"/>
                <w:szCs w:val="20"/>
              </w:rPr>
              <w:t>Pomiar ciśnienia atmosferycznego nie gorszy niż:</w:t>
            </w:r>
          </w:p>
        </w:tc>
      </w:tr>
      <w:tr w:rsidR="00CA4246" w14:paraId="6028CE3F" w14:textId="77777777" w:rsidTr="000F5BEA">
        <w:tc>
          <w:tcPr>
            <w:tcW w:w="4531" w:type="dxa"/>
          </w:tcPr>
          <w:p w14:paraId="52573678" w14:textId="77777777" w:rsidR="00CA4246" w:rsidRPr="00E90AA6" w:rsidRDefault="00CA4246" w:rsidP="00CA4246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rozdzielczość 0,1 hPa;</w:t>
            </w:r>
          </w:p>
        </w:tc>
        <w:tc>
          <w:tcPr>
            <w:tcW w:w="4531" w:type="dxa"/>
          </w:tcPr>
          <w:p w14:paraId="76D18D5B" w14:textId="77777777" w:rsidR="00CA4246" w:rsidRPr="00E90AA6" w:rsidRDefault="00CA4246" w:rsidP="00CA4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Rozdzielczość ……………..</w:t>
            </w:r>
          </w:p>
        </w:tc>
      </w:tr>
      <w:tr w:rsidR="00CA4246" w14:paraId="69884AFD" w14:textId="77777777" w:rsidTr="000F5BEA">
        <w:tc>
          <w:tcPr>
            <w:tcW w:w="4531" w:type="dxa"/>
          </w:tcPr>
          <w:p w14:paraId="187D4033" w14:textId="77777777" w:rsidR="00CA4246" w:rsidRPr="00E90AA6" w:rsidRDefault="00CA4246" w:rsidP="00CA4246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dokładność ± 1 hPa;</w:t>
            </w:r>
          </w:p>
        </w:tc>
        <w:tc>
          <w:tcPr>
            <w:tcW w:w="4531" w:type="dxa"/>
          </w:tcPr>
          <w:p w14:paraId="18149AEE" w14:textId="77777777" w:rsidR="00CA4246" w:rsidRPr="00E90AA6" w:rsidRDefault="00CA4246" w:rsidP="00CA4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Dokładność ………………..</w:t>
            </w:r>
          </w:p>
        </w:tc>
      </w:tr>
      <w:tr w:rsidR="00CA4246" w14:paraId="2D6D9DE8" w14:textId="77777777" w:rsidTr="000F5BEA">
        <w:tc>
          <w:tcPr>
            <w:tcW w:w="4531" w:type="dxa"/>
          </w:tcPr>
          <w:p w14:paraId="2CB1C465" w14:textId="77777777" w:rsidR="00CA4246" w:rsidRPr="00E90AA6" w:rsidRDefault="00CA4246" w:rsidP="00CA4246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sz w:val="20"/>
                <w:szCs w:val="20"/>
              </w:rPr>
              <w:t>zakres nie węższy niż 540 hPa – 1100 hPa;</w:t>
            </w:r>
          </w:p>
        </w:tc>
        <w:tc>
          <w:tcPr>
            <w:tcW w:w="4531" w:type="dxa"/>
          </w:tcPr>
          <w:p w14:paraId="3AC83387" w14:textId="77777777" w:rsidR="00CA4246" w:rsidRPr="00E90AA6" w:rsidRDefault="00CA4246" w:rsidP="00CA4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…………………</w:t>
            </w:r>
          </w:p>
        </w:tc>
      </w:tr>
      <w:tr w:rsidR="00E90AA6" w14:paraId="476C4C7D" w14:textId="77777777" w:rsidTr="000F5BEA">
        <w:tc>
          <w:tcPr>
            <w:tcW w:w="4531" w:type="dxa"/>
          </w:tcPr>
          <w:p w14:paraId="614F9B48" w14:textId="77777777" w:rsidR="00E90AA6" w:rsidRPr="00E90AA6" w:rsidRDefault="00E90AA6" w:rsidP="00E90AA6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90AA6">
              <w:rPr>
                <w:rFonts w:ascii="Arial" w:hAnsi="Arial" w:cs="Arial"/>
                <w:b/>
                <w:sz w:val="20"/>
                <w:szCs w:val="20"/>
              </w:rPr>
              <w:t>Pomiar opadu lub ekwiwalentu wodnego opadu (np. śniegu) nie gorszy niż:</w:t>
            </w:r>
          </w:p>
        </w:tc>
        <w:tc>
          <w:tcPr>
            <w:tcW w:w="4531" w:type="dxa"/>
          </w:tcPr>
          <w:p w14:paraId="4604F65E" w14:textId="77777777" w:rsidR="00E90AA6" w:rsidRPr="00E90AA6" w:rsidRDefault="00E90AA6" w:rsidP="00D92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AA6">
              <w:rPr>
                <w:rFonts w:ascii="Arial" w:hAnsi="Arial" w:cs="Arial"/>
                <w:b/>
                <w:sz w:val="20"/>
                <w:szCs w:val="20"/>
              </w:rPr>
              <w:t>Pomiar opadu lub ekwiwalentu wodnego opadu (np. śniegu) nie gorszy niż:</w:t>
            </w:r>
          </w:p>
        </w:tc>
      </w:tr>
      <w:tr w:rsidR="00CA4246" w14:paraId="39C9257D" w14:textId="77777777" w:rsidTr="000F5BEA">
        <w:tc>
          <w:tcPr>
            <w:tcW w:w="4531" w:type="dxa"/>
          </w:tcPr>
          <w:p w14:paraId="20BF372C" w14:textId="77777777" w:rsidR="00CA4246" w:rsidRPr="00D92ECF" w:rsidRDefault="00CA4246" w:rsidP="00CA4246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2ECF">
              <w:rPr>
                <w:rFonts w:ascii="Arial" w:hAnsi="Arial" w:cs="Arial"/>
                <w:sz w:val="20"/>
                <w:szCs w:val="20"/>
              </w:rPr>
              <w:t>rozdzielczość 0,2 mm;</w:t>
            </w:r>
          </w:p>
        </w:tc>
        <w:tc>
          <w:tcPr>
            <w:tcW w:w="4531" w:type="dxa"/>
          </w:tcPr>
          <w:p w14:paraId="62B44BB4" w14:textId="77777777" w:rsidR="00CA4246" w:rsidRPr="00E90AA6" w:rsidRDefault="00CA4246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Rozdzielczość ……………..</w:t>
            </w:r>
          </w:p>
        </w:tc>
      </w:tr>
      <w:tr w:rsidR="00CA4246" w14:paraId="27963304" w14:textId="77777777" w:rsidTr="000F5BEA">
        <w:tc>
          <w:tcPr>
            <w:tcW w:w="4531" w:type="dxa"/>
          </w:tcPr>
          <w:p w14:paraId="74AFF1DE" w14:textId="77777777" w:rsidR="00CA4246" w:rsidRPr="00D92ECF" w:rsidRDefault="00CA4246" w:rsidP="00CA4246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2ECF">
              <w:rPr>
                <w:rFonts w:ascii="Arial" w:hAnsi="Arial" w:cs="Arial"/>
                <w:sz w:val="20"/>
                <w:szCs w:val="20"/>
              </w:rPr>
              <w:t xml:space="preserve">dokładność </w:t>
            </w:r>
            <w:r w:rsidRPr="00D92ECF">
              <w:rPr>
                <w:rFonts w:ascii="Arial" w:eastAsia="Liberation Serif" w:hAnsi="Arial" w:cs="Arial"/>
                <w:sz w:val="20"/>
                <w:szCs w:val="20"/>
              </w:rPr>
              <w:t>≤</w:t>
            </w:r>
            <w:r w:rsidRPr="00D92ECF">
              <w:rPr>
                <w:rFonts w:ascii="Arial" w:hAnsi="Arial" w:cs="Arial"/>
                <w:sz w:val="20"/>
                <w:szCs w:val="20"/>
              </w:rPr>
              <w:t xml:space="preserve"> 1 mm lub </w:t>
            </w:r>
            <w:r w:rsidRPr="00D92ECF">
              <w:rPr>
                <w:rFonts w:ascii="Arial" w:eastAsia="Liberation Serif" w:hAnsi="Arial" w:cs="Arial"/>
                <w:sz w:val="20"/>
                <w:szCs w:val="20"/>
              </w:rPr>
              <w:t>≤</w:t>
            </w:r>
            <w:r w:rsidRPr="00D92ECF">
              <w:rPr>
                <w:rFonts w:ascii="Arial" w:hAnsi="Arial" w:cs="Arial"/>
                <w:sz w:val="20"/>
                <w:szCs w:val="20"/>
              </w:rPr>
              <w:t xml:space="preserve"> 4 %;</w:t>
            </w:r>
          </w:p>
        </w:tc>
        <w:tc>
          <w:tcPr>
            <w:tcW w:w="4531" w:type="dxa"/>
          </w:tcPr>
          <w:p w14:paraId="1CDEBA1A" w14:textId="77777777" w:rsidR="00CA4246" w:rsidRPr="00E90AA6" w:rsidRDefault="00CA4246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Dokładność ………………..</w:t>
            </w:r>
          </w:p>
        </w:tc>
      </w:tr>
      <w:tr w:rsidR="00CA4246" w14:paraId="425A481C" w14:textId="77777777" w:rsidTr="000F5BEA">
        <w:tc>
          <w:tcPr>
            <w:tcW w:w="4531" w:type="dxa"/>
          </w:tcPr>
          <w:p w14:paraId="482FE370" w14:textId="77777777" w:rsidR="00CA4246" w:rsidRPr="00D92ECF" w:rsidRDefault="00CA4246" w:rsidP="00CA4246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2ECF">
              <w:rPr>
                <w:rFonts w:ascii="Arial" w:hAnsi="Arial" w:cs="Arial"/>
                <w:sz w:val="20"/>
                <w:szCs w:val="20"/>
              </w:rPr>
              <w:t>zakres nie węższy niż 0 – 6500 mm;</w:t>
            </w:r>
          </w:p>
        </w:tc>
        <w:tc>
          <w:tcPr>
            <w:tcW w:w="4531" w:type="dxa"/>
          </w:tcPr>
          <w:p w14:paraId="7035285C" w14:textId="77777777" w:rsidR="00CA4246" w:rsidRPr="00E90AA6" w:rsidRDefault="00CA4246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…………………</w:t>
            </w:r>
          </w:p>
        </w:tc>
      </w:tr>
      <w:tr w:rsidR="00E90AA6" w14:paraId="55BA09F9" w14:textId="77777777" w:rsidTr="000F5BEA">
        <w:tc>
          <w:tcPr>
            <w:tcW w:w="4531" w:type="dxa"/>
          </w:tcPr>
          <w:p w14:paraId="1C8D2939" w14:textId="77777777" w:rsidR="00E90AA6" w:rsidRPr="00D92ECF" w:rsidRDefault="00E90AA6" w:rsidP="00E90AA6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2ECF">
              <w:rPr>
                <w:rFonts w:ascii="Arial" w:hAnsi="Arial" w:cs="Arial"/>
                <w:sz w:val="20"/>
                <w:szCs w:val="20"/>
              </w:rPr>
              <w:t>minimalny przyrost opadu 0,1 mm/h;</w:t>
            </w:r>
          </w:p>
        </w:tc>
        <w:tc>
          <w:tcPr>
            <w:tcW w:w="4531" w:type="dxa"/>
          </w:tcPr>
          <w:p w14:paraId="6E733B62" w14:textId="77777777" w:rsidR="00E90AA6" w:rsidRDefault="00CA4246" w:rsidP="008520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D92ECF">
              <w:rPr>
                <w:rFonts w:ascii="Arial" w:hAnsi="Arial" w:cs="Arial"/>
                <w:sz w:val="20"/>
                <w:szCs w:val="20"/>
              </w:rPr>
              <w:t>rzyrost opadu</w:t>
            </w:r>
            <w:r>
              <w:rPr>
                <w:rFonts w:ascii="Arial" w:hAnsi="Arial" w:cs="Arial"/>
                <w:sz w:val="20"/>
                <w:szCs w:val="20"/>
              </w:rPr>
              <w:t xml:space="preserve"> …………………….</w:t>
            </w:r>
          </w:p>
        </w:tc>
      </w:tr>
      <w:tr w:rsidR="00E90AA6" w14:paraId="50121725" w14:textId="77777777" w:rsidTr="000F5BEA">
        <w:tc>
          <w:tcPr>
            <w:tcW w:w="4531" w:type="dxa"/>
          </w:tcPr>
          <w:p w14:paraId="5D1D7A89" w14:textId="77777777" w:rsidR="00E90AA6" w:rsidRPr="00D92ECF" w:rsidRDefault="00E90AA6" w:rsidP="00E90AA6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2ECF">
              <w:rPr>
                <w:rFonts w:ascii="Arial" w:hAnsi="Arial" w:cs="Arial"/>
                <w:sz w:val="20"/>
                <w:szCs w:val="20"/>
              </w:rPr>
              <w:t xml:space="preserve">dokładność przyrostu opadu </w:t>
            </w:r>
            <w:r w:rsidRPr="00D92ECF">
              <w:rPr>
                <w:rFonts w:ascii="Arial" w:eastAsia="Liberation Serif" w:hAnsi="Arial" w:cs="Arial"/>
                <w:sz w:val="20"/>
                <w:szCs w:val="20"/>
              </w:rPr>
              <w:t xml:space="preserve">≤ </w:t>
            </w:r>
            <w:r w:rsidRPr="00D92ECF">
              <w:rPr>
                <w:rFonts w:ascii="Arial" w:hAnsi="Arial" w:cs="Arial"/>
                <w:sz w:val="20"/>
                <w:szCs w:val="20"/>
              </w:rPr>
              <w:t xml:space="preserve">5 % dla przyrostu opadu </w:t>
            </w:r>
            <w:r w:rsidRPr="00D92ECF">
              <w:rPr>
                <w:rFonts w:ascii="Arial" w:eastAsia="Liberation Serif" w:hAnsi="Arial" w:cs="Arial"/>
                <w:sz w:val="20"/>
                <w:szCs w:val="20"/>
              </w:rPr>
              <w:t>≤</w:t>
            </w:r>
            <w:r w:rsidRPr="00D92ECF">
              <w:rPr>
                <w:rFonts w:ascii="Arial" w:hAnsi="Arial" w:cs="Arial"/>
                <w:sz w:val="20"/>
                <w:szCs w:val="20"/>
              </w:rPr>
              <w:t xml:space="preserve"> 127 mm/h;</w:t>
            </w:r>
          </w:p>
        </w:tc>
        <w:tc>
          <w:tcPr>
            <w:tcW w:w="4531" w:type="dxa"/>
          </w:tcPr>
          <w:p w14:paraId="4EF2B4E2" w14:textId="77777777" w:rsidR="00E90AA6" w:rsidRDefault="008520EB" w:rsidP="008520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D92ECF">
              <w:rPr>
                <w:rFonts w:ascii="Arial" w:hAnsi="Arial" w:cs="Arial"/>
                <w:sz w:val="20"/>
                <w:szCs w:val="20"/>
              </w:rPr>
              <w:t>okładność przyrostu opadu</w:t>
            </w:r>
            <w:r>
              <w:rPr>
                <w:rFonts w:ascii="Arial" w:hAnsi="Arial" w:cs="Arial"/>
                <w:sz w:val="20"/>
                <w:szCs w:val="20"/>
              </w:rPr>
              <w:t xml:space="preserve"> …………</w:t>
            </w:r>
          </w:p>
        </w:tc>
      </w:tr>
      <w:tr w:rsidR="00E90AA6" w14:paraId="0CEB0255" w14:textId="77777777" w:rsidTr="000F5BEA">
        <w:tc>
          <w:tcPr>
            <w:tcW w:w="4531" w:type="dxa"/>
          </w:tcPr>
          <w:p w14:paraId="610EC67F" w14:textId="77777777" w:rsidR="00E90AA6" w:rsidRPr="00D92ECF" w:rsidRDefault="00E90AA6" w:rsidP="00E90AA6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2ECF">
              <w:rPr>
                <w:rFonts w:ascii="Arial" w:hAnsi="Arial" w:cs="Arial"/>
                <w:sz w:val="20"/>
                <w:szCs w:val="20"/>
              </w:rPr>
              <w:t>zakres przyrostu opadu  nie węższy niż 0 – 2400 mm/h.</w:t>
            </w:r>
          </w:p>
        </w:tc>
        <w:tc>
          <w:tcPr>
            <w:tcW w:w="4531" w:type="dxa"/>
          </w:tcPr>
          <w:p w14:paraId="0EE1F119" w14:textId="77777777" w:rsidR="00E90AA6" w:rsidRDefault="008520EB" w:rsidP="008520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D92ECF">
              <w:rPr>
                <w:rFonts w:ascii="Arial" w:hAnsi="Arial" w:cs="Arial"/>
                <w:sz w:val="20"/>
                <w:szCs w:val="20"/>
              </w:rPr>
              <w:t xml:space="preserve">akres przyrostu opadu  </w:t>
            </w:r>
            <w:r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</w:tr>
      <w:tr w:rsidR="00E90AA6" w14:paraId="7F5088E4" w14:textId="77777777" w:rsidTr="000F5BEA">
        <w:tc>
          <w:tcPr>
            <w:tcW w:w="4531" w:type="dxa"/>
          </w:tcPr>
          <w:p w14:paraId="2EC53DD6" w14:textId="77777777" w:rsidR="00E90AA6" w:rsidRPr="00D92ECF" w:rsidRDefault="00E90AA6" w:rsidP="00D92ECF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92ECF">
              <w:rPr>
                <w:rFonts w:ascii="Arial" w:hAnsi="Arial" w:cs="Arial"/>
                <w:b/>
                <w:sz w:val="20"/>
                <w:szCs w:val="20"/>
              </w:rPr>
              <w:t>Pomiar kierunku wiatru nie gorszy niż:</w:t>
            </w:r>
          </w:p>
        </w:tc>
        <w:tc>
          <w:tcPr>
            <w:tcW w:w="4531" w:type="dxa"/>
          </w:tcPr>
          <w:p w14:paraId="5FE2151B" w14:textId="77777777" w:rsidR="00E90AA6" w:rsidRDefault="00D92ECF" w:rsidP="008520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ECF">
              <w:rPr>
                <w:rFonts w:ascii="Arial" w:hAnsi="Arial" w:cs="Arial"/>
                <w:b/>
                <w:sz w:val="20"/>
                <w:szCs w:val="20"/>
              </w:rPr>
              <w:t>Pomiar kierunku wiatru nie gorszy niż:</w:t>
            </w:r>
          </w:p>
        </w:tc>
      </w:tr>
      <w:tr w:rsidR="008520EB" w14:paraId="61B4F2EC" w14:textId="77777777" w:rsidTr="000F5BEA">
        <w:tc>
          <w:tcPr>
            <w:tcW w:w="4531" w:type="dxa"/>
          </w:tcPr>
          <w:p w14:paraId="4FA09C19" w14:textId="77777777" w:rsidR="008520EB" w:rsidRPr="00D92ECF" w:rsidRDefault="008520EB" w:rsidP="008520EB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2ECF">
              <w:rPr>
                <w:rFonts w:ascii="Arial" w:hAnsi="Arial" w:cs="Arial"/>
                <w:sz w:val="20"/>
                <w:szCs w:val="20"/>
              </w:rPr>
              <w:t>rozdzielczość 1 º;</w:t>
            </w:r>
          </w:p>
        </w:tc>
        <w:tc>
          <w:tcPr>
            <w:tcW w:w="4531" w:type="dxa"/>
          </w:tcPr>
          <w:p w14:paraId="5F913BEE" w14:textId="77777777" w:rsidR="008520EB" w:rsidRPr="00E90AA6" w:rsidRDefault="008520EB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Rozdzielczość ……………..</w:t>
            </w:r>
          </w:p>
        </w:tc>
      </w:tr>
      <w:tr w:rsidR="008520EB" w14:paraId="30C39317" w14:textId="77777777" w:rsidTr="000F5BEA">
        <w:tc>
          <w:tcPr>
            <w:tcW w:w="4531" w:type="dxa"/>
          </w:tcPr>
          <w:p w14:paraId="75D8434A" w14:textId="77777777" w:rsidR="008520EB" w:rsidRPr="00D92ECF" w:rsidRDefault="008520EB" w:rsidP="008520EB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2ECF">
              <w:rPr>
                <w:rFonts w:ascii="Arial" w:hAnsi="Arial" w:cs="Arial"/>
                <w:sz w:val="20"/>
                <w:szCs w:val="20"/>
              </w:rPr>
              <w:t>dokładność ± 3 º;</w:t>
            </w:r>
          </w:p>
        </w:tc>
        <w:tc>
          <w:tcPr>
            <w:tcW w:w="4531" w:type="dxa"/>
          </w:tcPr>
          <w:p w14:paraId="049A5BE2" w14:textId="77777777" w:rsidR="008520EB" w:rsidRPr="00E90AA6" w:rsidRDefault="008520EB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Dokładność ………………..</w:t>
            </w:r>
          </w:p>
        </w:tc>
      </w:tr>
      <w:tr w:rsidR="008520EB" w14:paraId="17C699FF" w14:textId="77777777" w:rsidTr="000F5BEA">
        <w:tc>
          <w:tcPr>
            <w:tcW w:w="4531" w:type="dxa"/>
          </w:tcPr>
          <w:p w14:paraId="59EEB6B7" w14:textId="77777777" w:rsidR="008520EB" w:rsidRPr="00D92ECF" w:rsidRDefault="008520EB" w:rsidP="008520EB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2ECF">
              <w:rPr>
                <w:rFonts w:ascii="Arial" w:hAnsi="Arial" w:cs="Arial"/>
                <w:sz w:val="20"/>
                <w:szCs w:val="20"/>
              </w:rPr>
              <w:t>zakres 360 º;</w:t>
            </w:r>
          </w:p>
        </w:tc>
        <w:tc>
          <w:tcPr>
            <w:tcW w:w="4531" w:type="dxa"/>
          </w:tcPr>
          <w:p w14:paraId="35E470C2" w14:textId="77777777" w:rsidR="008520EB" w:rsidRPr="00E90AA6" w:rsidRDefault="008520EB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…………………</w:t>
            </w:r>
          </w:p>
        </w:tc>
      </w:tr>
      <w:tr w:rsidR="00E90AA6" w14:paraId="33B2DAE6" w14:textId="77777777" w:rsidTr="000F5BEA">
        <w:tc>
          <w:tcPr>
            <w:tcW w:w="4531" w:type="dxa"/>
          </w:tcPr>
          <w:p w14:paraId="390E851C" w14:textId="77777777" w:rsidR="00E90AA6" w:rsidRPr="00D92ECF" w:rsidRDefault="00E90AA6" w:rsidP="00D92ECF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2ECF">
              <w:rPr>
                <w:rFonts w:ascii="Arial" w:hAnsi="Arial" w:cs="Arial"/>
                <w:sz w:val="20"/>
                <w:szCs w:val="20"/>
              </w:rPr>
              <w:t>róża wiatrów 16 pozycji</w:t>
            </w:r>
          </w:p>
        </w:tc>
        <w:tc>
          <w:tcPr>
            <w:tcW w:w="4531" w:type="dxa"/>
          </w:tcPr>
          <w:p w14:paraId="7D1542DC" w14:textId="77777777" w:rsidR="00E90AA6" w:rsidRDefault="008520EB" w:rsidP="008520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E90AA6" w14:paraId="26124143" w14:textId="77777777" w:rsidTr="000F5BEA">
        <w:tc>
          <w:tcPr>
            <w:tcW w:w="4531" w:type="dxa"/>
          </w:tcPr>
          <w:p w14:paraId="6F846F76" w14:textId="77777777" w:rsidR="00E90AA6" w:rsidRPr="00D92ECF" w:rsidRDefault="00E90AA6" w:rsidP="00D92ECF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92ECF">
              <w:rPr>
                <w:rFonts w:ascii="Arial" w:hAnsi="Arial" w:cs="Arial"/>
                <w:b/>
                <w:sz w:val="20"/>
                <w:szCs w:val="20"/>
              </w:rPr>
              <w:t>Pomiar prędkości wiatru nie gorszy niż:</w:t>
            </w:r>
          </w:p>
        </w:tc>
        <w:tc>
          <w:tcPr>
            <w:tcW w:w="4531" w:type="dxa"/>
          </w:tcPr>
          <w:p w14:paraId="46B4EDC4" w14:textId="77777777" w:rsidR="00E90AA6" w:rsidRPr="00D92ECF" w:rsidRDefault="00D92ECF" w:rsidP="00D92ECF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92ECF">
              <w:rPr>
                <w:rFonts w:ascii="Arial" w:hAnsi="Arial" w:cs="Arial"/>
                <w:b/>
                <w:sz w:val="20"/>
                <w:szCs w:val="20"/>
              </w:rPr>
              <w:t>Pomiar prędkości wiatru nie gorszy niż:</w:t>
            </w:r>
          </w:p>
        </w:tc>
      </w:tr>
      <w:tr w:rsidR="008520EB" w14:paraId="24EC4066" w14:textId="77777777" w:rsidTr="000F5BEA">
        <w:tc>
          <w:tcPr>
            <w:tcW w:w="4531" w:type="dxa"/>
          </w:tcPr>
          <w:p w14:paraId="255E5EA4" w14:textId="77777777" w:rsidR="008520EB" w:rsidRPr="00D92ECF" w:rsidRDefault="008520EB" w:rsidP="008520EB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2ECF">
              <w:rPr>
                <w:rFonts w:ascii="Arial" w:hAnsi="Arial" w:cs="Arial"/>
                <w:sz w:val="20"/>
                <w:szCs w:val="20"/>
              </w:rPr>
              <w:t>rozdzielczość 0,1 m/s;</w:t>
            </w:r>
          </w:p>
        </w:tc>
        <w:tc>
          <w:tcPr>
            <w:tcW w:w="4531" w:type="dxa"/>
          </w:tcPr>
          <w:p w14:paraId="30616F01" w14:textId="77777777" w:rsidR="008520EB" w:rsidRPr="00E90AA6" w:rsidRDefault="008520EB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Rozdzielczość ……………..</w:t>
            </w:r>
          </w:p>
        </w:tc>
      </w:tr>
      <w:tr w:rsidR="008520EB" w14:paraId="77D4D8B8" w14:textId="77777777" w:rsidTr="000F5BEA">
        <w:tc>
          <w:tcPr>
            <w:tcW w:w="4531" w:type="dxa"/>
          </w:tcPr>
          <w:p w14:paraId="166F4407" w14:textId="77777777" w:rsidR="008520EB" w:rsidRPr="00D92ECF" w:rsidRDefault="008520EB" w:rsidP="008520EB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2ECF">
              <w:rPr>
                <w:rFonts w:ascii="Arial" w:hAnsi="Arial" w:cs="Arial"/>
                <w:sz w:val="20"/>
                <w:szCs w:val="20"/>
              </w:rPr>
              <w:t xml:space="preserve">dokładność </w:t>
            </w:r>
            <w:r w:rsidRPr="00D92ECF">
              <w:rPr>
                <w:rFonts w:ascii="Arial" w:eastAsia="Liberation Serif" w:hAnsi="Arial" w:cs="Arial"/>
                <w:sz w:val="20"/>
                <w:szCs w:val="20"/>
              </w:rPr>
              <w:t xml:space="preserve">≤ </w:t>
            </w:r>
            <w:r w:rsidRPr="00D92ECF">
              <w:rPr>
                <w:rFonts w:ascii="Arial" w:hAnsi="Arial" w:cs="Arial"/>
                <w:sz w:val="20"/>
                <w:szCs w:val="20"/>
              </w:rPr>
              <w:t xml:space="preserve">1 m/s lub </w:t>
            </w:r>
            <w:r w:rsidRPr="00D92ECF">
              <w:rPr>
                <w:rFonts w:ascii="Arial" w:eastAsia="Liberation Serif" w:hAnsi="Arial" w:cs="Arial"/>
                <w:sz w:val="20"/>
                <w:szCs w:val="20"/>
              </w:rPr>
              <w:t xml:space="preserve">≤ </w:t>
            </w:r>
            <w:r w:rsidRPr="00D92ECF">
              <w:rPr>
                <w:rFonts w:ascii="Arial" w:hAnsi="Arial" w:cs="Arial"/>
                <w:sz w:val="20"/>
                <w:szCs w:val="20"/>
              </w:rPr>
              <w:t>5 %.</w:t>
            </w:r>
          </w:p>
        </w:tc>
        <w:tc>
          <w:tcPr>
            <w:tcW w:w="4531" w:type="dxa"/>
          </w:tcPr>
          <w:p w14:paraId="45917225" w14:textId="77777777" w:rsidR="008520EB" w:rsidRPr="00E90AA6" w:rsidRDefault="008520EB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Dokładność ………………..</w:t>
            </w:r>
          </w:p>
        </w:tc>
      </w:tr>
      <w:tr w:rsidR="008520EB" w14:paraId="472D018E" w14:textId="77777777" w:rsidTr="000F5BEA">
        <w:tc>
          <w:tcPr>
            <w:tcW w:w="4531" w:type="dxa"/>
          </w:tcPr>
          <w:p w14:paraId="3B8AFE89" w14:textId="77777777" w:rsidR="008520EB" w:rsidRPr="00D92ECF" w:rsidRDefault="008520EB" w:rsidP="008520EB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2ECF">
              <w:rPr>
                <w:rFonts w:ascii="Arial" w:hAnsi="Arial" w:cs="Arial"/>
                <w:sz w:val="20"/>
                <w:szCs w:val="20"/>
              </w:rPr>
              <w:t>zakres nie węższy niż 1 m/s – 80 m/s;</w:t>
            </w:r>
          </w:p>
        </w:tc>
        <w:tc>
          <w:tcPr>
            <w:tcW w:w="4531" w:type="dxa"/>
          </w:tcPr>
          <w:p w14:paraId="5E5392A1" w14:textId="77777777" w:rsidR="008520EB" w:rsidRPr="00E90AA6" w:rsidRDefault="008520EB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…………………</w:t>
            </w:r>
          </w:p>
        </w:tc>
      </w:tr>
      <w:tr w:rsidR="00E90AA6" w14:paraId="6CA459BC" w14:textId="77777777" w:rsidTr="000F5BEA">
        <w:tc>
          <w:tcPr>
            <w:tcW w:w="4531" w:type="dxa"/>
          </w:tcPr>
          <w:p w14:paraId="24A180F9" w14:textId="77777777" w:rsidR="00E90AA6" w:rsidRPr="00D92ECF" w:rsidRDefault="00E90AA6" w:rsidP="00D92ECF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92ECF">
              <w:rPr>
                <w:rFonts w:ascii="Arial" w:hAnsi="Arial" w:cs="Arial"/>
                <w:b/>
                <w:sz w:val="20"/>
                <w:szCs w:val="20"/>
              </w:rPr>
              <w:t>Pomiar wilgotności nie gorszy niż:</w:t>
            </w:r>
          </w:p>
        </w:tc>
        <w:tc>
          <w:tcPr>
            <w:tcW w:w="4531" w:type="dxa"/>
          </w:tcPr>
          <w:p w14:paraId="62DDA8DF" w14:textId="77777777" w:rsidR="00E90AA6" w:rsidRDefault="00D92ECF" w:rsidP="00D92EC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2ECF">
              <w:rPr>
                <w:rFonts w:ascii="Arial" w:hAnsi="Arial" w:cs="Arial"/>
                <w:b/>
                <w:sz w:val="20"/>
                <w:szCs w:val="20"/>
              </w:rPr>
              <w:t>Pomiar wilgotności nie gorszy niż:</w:t>
            </w:r>
          </w:p>
        </w:tc>
      </w:tr>
      <w:tr w:rsidR="008520EB" w14:paraId="1866AE8E" w14:textId="77777777" w:rsidTr="000F5BEA">
        <w:tc>
          <w:tcPr>
            <w:tcW w:w="4531" w:type="dxa"/>
          </w:tcPr>
          <w:p w14:paraId="7813829F" w14:textId="77777777" w:rsidR="008520EB" w:rsidRPr="00F154F7" w:rsidRDefault="008520EB" w:rsidP="008520EB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54F7">
              <w:rPr>
                <w:rFonts w:ascii="Arial" w:hAnsi="Arial" w:cs="Arial"/>
                <w:sz w:val="20"/>
                <w:szCs w:val="20"/>
              </w:rPr>
              <w:t>rozdzielczość 1 % RH;</w:t>
            </w:r>
          </w:p>
        </w:tc>
        <w:tc>
          <w:tcPr>
            <w:tcW w:w="4531" w:type="dxa"/>
          </w:tcPr>
          <w:p w14:paraId="1F86FB62" w14:textId="77777777" w:rsidR="008520EB" w:rsidRPr="00E90AA6" w:rsidRDefault="008520EB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Rozdzielczość ……………..</w:t>
            </w:r>
          </w:p>
        </w:tc>
      </w:tr>
      <w:tr w:rsidR="008520EB" w14:paraId="2E10C30B" w14:textId="77777777" w:rsidTr="000F5BEA">
        <w:tc>
          <w:tcPr>
            <w:tcW w:w="4531" w:type="dxa"/>
          </w:tcPr>
          <w:p w14:paraId="364329CB" w14:textId="77777777" w:rsidR="008520EB" w:rsidRPr="00F154F7" w:rsidRDefault="008520EB" w:rsidP="008520EB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54F7">
              <w:rPr>
                <w:rFonts w:ascii="Arial" w:hAnsi="Arial" w:cs="Arial"/>
                <w:sz w:val="20"/>
                <w:szCs w:val="20"/>
              </w:rPr>
              <w:lastRenderedPageBreak/>
              <w:t xml:space="preserve">dokładność </w:t>
            </w:r>
            <w:r w:rsidRPr="00F154F7">
              <w:rPr>
                <w:rFonts w:ascii="Arial" w:eastAsia="Liberation Serif" w:hAnsi="Arial" w:cs="Arial"/>
                <w:sz w:val="20"/>
                <w:szCs w:val="20"/>
              </w:rPr>
              <w:t xml:space="preserve">≤ </w:t>
            </w:r>
            <w:r w:rsidRPr="00F154F7">
              <w:rPr>
                <w:rFonts w:ascii="Arial" w:hAnsi="Arial" w:cs="Arial"/>
                <w:sz w:val="20"/>
                <w:szCs w:val="20"/>
              </w:rPr>
              <w:t>2 % RH.</w:t>
            </w:r>
          </w:p>
        </w:tc>
        <w:tc>
          <w:tcPr>
            <w:tcW w:w="4531" w:type="dxa"/>
          </w:tcPr>
          <w:p w14:paraId="49A73107" w14:textId="77777777" w:rsidR="008520EB" w:rsidRPr="00E90AA6" w:rsidRDefault="008520EB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Dokładność ………………..</w:t>
            </w:r>
          </w:p>
        </w:tc>
      </w:tr>
      <w:tr w:rsidR="008520EB" w14:paraId="6BB8C6E4" w14:textId="77777777" w:rsidTr="000F5BEA">
        <w:tc>
          <w:tcPr>
            <w:tcW w:w="4531" w:type="dxa"/>
          </w:tcPr>
          <w:p w14:paraId="54174D3E" w14:textId="77777777" w:rsidR="008520EB" w:rsidRPr="00F154F7" w:rsidRDefault="008520EB" w:rsidP="008520EB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54F7">
              <w:rPr>
                <w:rFonts w:ascii="Arial" w:hAnsi="Arial" w:cs="Arial"/>
                <w:sz w:val="20"/>
                <w:szCs w:val="20"/>
              </w:rPr>
              <w:t>zakres nie węższy niż 0 % - 100 %</w:t>
            </w:r>
          </w:p>
        </w:tc>
        <w:tc>
          <w:tcPr>
            <w:tcW w:w="4531" w:type="dxa"/>
          </w:tcPr>
          <w:p w14:paraId="1CFB31F8" w14:textId="77777777" w:rsidR="008520EB" w:rsidRPr="00E90AA6" w:rsidRDefault="008520EB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…………………</w:t>
            </w:r>
          </w:p>
        </w:tc>
      </w:tr>
      <w:tr w:rsidR="00E90AA6" w14:paraId="030F0D1A" w14:textId="77777777" w:rsidTr="000F5BEA">
        <w:tc>
          <w:tcPr>
            <w:tcW w:w="4531" w:type="dxa"/>
          </w:tcPr>
          <w:p w14:paraId="2AB303D4" w14:textId="77777777" w:rsidR="00E90AA6" w:rsidRPr="00F154F7" w:rsidRDefault="00F154F7" w:rsidP="00F154F7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F154F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Osprzęt wymagany do montażu sond w terenie:</w:t>
            </w:r>
          </w:p>
        </w:tc>
        <w:tc>
          <w:tcPr>
            <w:tcW w:w="4531" w:type="dxa"/>
          </w:tcPr>
          <w:p w14:paraId="30A69E2E" w14:textId="77777777" w:rsidR="00E90AA6" w:rsidRPr="00F154F7" w:rsidRDefault="00F154F7" w:rsidP="00F154F7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54F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Osprzęt wymagany do montażu sond w terenie:</w:t>
            </w:r>
          </w:p>
        </w:tc>
      </w:tr>
      <w:tr w:rsidR="00E90AA6" w14:paraId="6DF021F7" w14:textId="77777777" w:rsidTr="000F5BEA">
        <w:tc>
          <w:tcPr>
            <w:tcW w:w="4531" w:type="dxa"/>
          </w:tcPr>
          <w:p w14:paraId="73764F5F" w14:textId="77777777" w:rsidR="00E90AA6" w:rsidRPr="00F154F7" w:rsidRDefault="00F154F7" w:rsidP="00F154F7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54F7">
              <w:rPr>
                <w:rFonts w:ascii="Arial" w:hAnsi="Arial" w:cs="Arial"/>
                <w:sz w:val="20"/>
                <w:szCs w:val="20"/>
              </w:rPr>
              <w:t>Wspornik sond pomiarowy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F154F7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531" w:type="dxa"/>
          </w:tcPr>
          <w:p w14:paraId="1CCFE0CF" w14:textId="77777777" w:rsidR="00E90AA6" w:rsidRDefault="008520EB" w:rsidP="00E90A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E90AA6" w14:paraId="1AB877DE" w14:textId="77777777" w:rsidTr="000F5BEA">
        <w:tc>
          <w:tcPr>
            <w:tcW w:w="4531" w:type="dxa"/>
          </w:tcPr>
          <w:p w14:paraId="3053E67C" w14:textId="77777777" w:rsidR="00E90AA6" w:rsidRPr="00BB5841" w:rsidRDefault="007B0C27" w:rsidP="00F154F7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5841">
              <w:rPr>
                <w:rFonts w:ascii="Arial" w:hAnsi="Arial" w:cs="Arial"/>
                <w:color w:val="222222"/>
                <w:sz w:val="20"/>
                <w:szCs w:val="20"/>
              </w:rPr>
              <w:t>kabel do RS-485 (skrętka) do ziemi, żelowany</w:t>
            </w:r>
            <w:r w:rsidRPr="00BB58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54F7" w:rsidRPr="00BB5841">
              <w:rPr>
                <w:rFonts w:ascii="Arial" w:hAnsi="Arial" w:cs="Arial"/>
                <w:sz w:val="20"/>
                <w:szCs w:val="20"/>
              </w:rPr>
              <w:t>100 metrów</w:t>
            </w:r>
          </w:p>
        </w:tc>
        <w:tc>
          <w:tcPr>
            <w:tcW w:w="4531" w:type="dxa"/>
          </w:tcPr>
          <w:p w14:paraId="1DBDF04D" w14:textId="77777777" w:rsidR="00E90AA6" w:rsidRDefault="008520EB" w:rsidP="00E90A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E90AA6" w14:paraId="5581C308" w14:textId="77777777" w:rsidTr="000F5BEA">
        <w:tc>
          <w:tcPr>
            <w:tcW w:w="4531" w:type="dxa"/>
          </w:tcPr>
          <w:p w14:paraId="31DB3479" w14:textId="77777777" w:rsidR="00E90AA6" w:rsidRPr="00BB5841" w:rsidRDefault="00BB5841" w:rsidP="00F154F7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5841">
              <w:rPr>
                <w:rFonts w:ascii="Arial" w:hAnsi="Arial" w:cs="Arial"/>
                <w:color w:val="222222"/>
                <w:sz w:val="20"/>
                <w:szCs w:val="20"/>
              </w:rPr>
              <w:t>kabel energetyczny do ziemi w ochronie poliwinitowej, miedziany, czterożyłowy, żelowany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 xml:space="preserve"> 100 metrów</w:t>
            </w:r>
          </w:p>
        </w:tc>
        <w:tc>
          <w:tcPr>
            <w:tcW w:w="4531" w:type="dxa"/>
          </w:tcPr>
          <w:p w14:paraId="4178E1F8" w14:textId="77777777" w:rsidR="00E90AA6" w:rsidRDefault="008520EB" w:rsidP="00E90A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E90AA6" w14:paraId="75C67E04" w14:textId="77777777" w:rsidTr="000F5BEA">
        <w:tc>
          <w:tcPr>
            <w:tcW w:w="4531" w:type="dxa"/>
          </w:tcPr>
          <w:p w14:paraId="6E23DEDF" w14:textId="77777777" w:rsidR="00E90AA6" w:rsidRPr="00BB5841" w:rsidRDefault="00BB5841" w:rsidP="00BB5841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5841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Zasilacz stacji z podtrzymaniem akumulatorowym</w:t>
            </w:r>
          </w:p>
        </w:tc>
        <w:tc>
          <w:tcPr>
            <w:tcW w:w="4531" w:type="dxa"/>
          </w:tcPr>
          <w:p w14:paraId="712A1076" w14:textId="77777777" w:rsidR="00E90AA6" w:rsidRPr="00BB5841" w:rsidRDefault="00BB5841" w:rsidP="00BB58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5841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Zasilacz stacji z podtrzymaniem akumulatorowym</w:t>
            </w:r>
          </w:p>
        </w:tc>
      </w:tr>
      <w:tr w:rsidR="00E90AA6" w14:paraId="0A46ADE1" w14:textId="77777777" w:rsidTr="000F5BEA">
        <w:tc>
          <w:tcPr>
            <w:tcW w:w="4531" w:type="dxa"/>
          </w:tcPr>
          <w:p w14:paraId="5ADD6918" w14:textId="77777777" w:rsidR="00E90AA6" w:rsidRPr="00BB5841" w:rsidRDefault="00BB5841" w:rsidP="00F154F7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5841">
              <w:rPr>
                <w:rFonts w:ascii="Arial" w:hAnsi="Arial" w:cs="Arial"/>
                <w:color w:val="222222"/>
                <w:sz w:val="20"/>
                <w:szCs w:val="20"/>
              </w:rPr>
              <w:t>Napięcie wejściowe 230V rms ± 10%;</w:t>
            </w:r>
          </w:p>
        </w:tc>
        <w:tc>
          <w:tcPr>
            <w:tcW w:w="4531" w:type="dxa"/>
          </w:tcPr>
          <w:p w14:paraId="7B15B17B" w14:textId="77777777" w:rsidR="00E90AA6" w:rsidRDefault="008520EB" w:rsidP="00E90A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E90AA6" w14:paraId="63B2A91D" w14:textId="77777777" w:rsidTr="000F5BEA">
        <w:tc>
          <w:tcPr>
            <w:tcW w:w="4531" w:type="dxa"/>
          </w:tcPr>
          <w:p w14:paraId="54893D52" w14:textId="77777777" w:rsidR="00E90AA6" w:rsidRPr="00BB5841" w:rsidRDefault="00BB5841" w:rsidP="00F154F7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5841">
              <w:rPr>
                <w:rFonts w:ascii="Arial" w:hAnsi="Arial" w:cs="Arial"/>
                <w:color w:val="222222"/>
                <w:sz w:val="20"/>
                <w:szCs w:val="20"/>
              </w:rPr>
              <w:t>Akumulatory o pojemności wystarczającej na 7 dni ciągłej pracy</w:t>
            </w:r>
          </w:p>
        </w:tc>
        <w:tc>
          <w:tcPr>
            <w:tcW w:w="4531" w:type="dxa"/>
          </w:tcPr>
          <w:p w14:paraId="30024F8D" w14:textId="77777777" w:rsidR="00E90AA6" w:rsidRDefault="008520EB" w:rsidP="00E90A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E90AA6" w14:paraId="3E2A7488" w14:textId="77777777" w:rsidTr="000F5BEA">
        <w:tc>
          <w:tcPr>
            <w:tcW w:w="4531" w:type="dxa"/>
          </w:tcPr>
          <w:p w14:paraId="580EB605" w14:textId="77777777" w:rsidR="00E90AA6" w:rsidRPr="00BB5841" w:rsidRDefault="00BB5841" w:rsidP="00F154F7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BB5841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Sterowniki stacji</w:t>
            </w:r>
            <w:r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4769BAA7" w14:textId="77777777" w:rsidR="00E90AA6" w:rsidRPr="00BB5841" w:rsidRDefault="00BB5841" w:rsidP="00BB5841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5841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Sterowniki stacji:</w:t>
            </w:r>
          </w:p>
        </w:tc>
      </w:tr>
      <w:tr w:rsidR="00E90AA6" w14:paraId="08A97D9E" w14:textId="77777777" w:rsidTr="000F5BEA">
        <w:tc>
          <w:tcPr>
            <w:tcW w:w="4531" w:type="dxa"/>
          </w:tcPr>
          <w:p w14:paraId="7DC55367" w14:textId="77777777" w:rsidR="00E90AA6" w:rsidRPr="00CA6B76" w:rsidRDefault="00CA6B76" w:rsidP="00CA6B76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6B76">
              <w:rPr>
                <w:rFonts w:ascii="Arial" w:hAnsi="Arial" w:cs="Arial"/>
                <w:color w:val="222222"/>
                <w:sz w:val="20"/>
                <w:szCs w:val="20"/>
              </w:rPr>
              <w:t>pobieranie danych pomiarowych jednominutowych z sond pomiarowych;</w:t>
            </w:r>
          </w:p>
        </w:tc>
        <w:tc>
          <w:tcPr>
            <w:tcW w:w="4531" w:type="dxa"/>
          </w:tcPr>
          <w:p w14:paraId="161D99FF" w14:textId="77777777" w:rsidR="00E90AA6" w:rsidRDefault="008520EB" w:rsidP="00E90A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E90AA6" w14:paraId="4BBC1B1C" w14:textId="77777777" w:rsidTr="000F5BEA">
        <w:tc>
          <w:tcPr>
            <w:tcW w:w="4531" w:type="dxa"/>
          </w:tcPr>
          <w:p w14:paraId="6944CFCB" w14:textId="77777777" w:rsidR="00E90AA6" w:rsidRPr="00CA6B76" w:rsidRDefault="00CA6B76" w:rsidP="00F154F7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6B76">
              <w:rPr>
                <w:rFonts w:ascii="Arial" w:hAnsi="Arial" w:cs="Arial"/>
                <w:color w:val="222222"/>
                <w:sz w:val="20"/>
                <w:szCs w:val="20"/>
              </w:rPr>
              <w:t>przechowywanie danych pomiarowych w plikach o pojemności 120 dni;</w:t>
            </w:r>
          </w:p>
        </w:tc>
        <w:tc>
          <w:tcPr>
            <w:tcW w:w="4531" w:type="dxa"/>
          </w:tcPr>
          <w:p w14:paraId="0FE47DD5" w14:textId="77777777" w:rsidR="00E90AA6" w:rsidRDefault="008520EB" w:rsidP="00E90A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E90AA6" w14:paraId="4419FEFD" w14:textId="77777777" w:rsidTr="000F5BEA">
        <w:tc>
          <w:tcPr>
            <w:tcW w:w="4531" w:type="dxa"/>
          </w:tcPr>
          <w:p w14:paraId="0A68ECFF" w14:textId="77777777" w:rsidR="00E90AA6" w:rsidRPr="00CA6B76" w:rsidRDefault="00CA6B76" w:rsidP="00CA6B76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CA6B76">
              <w:rPr>
                <w:rFonts w:ascii="Arial" w:hAnsi="Arial" w:cs="Arial"/>
                <w:color w:val="222222"/>
                <w:sz w:val="20"/>
                <w:szCs w:val="20"/>
              </w:rPr>
              <w:t>agregacja danych do pakietów 10 minutowych i 60 minutowych;</w:t>
            </w:r>
          </w:p>
        </w:tc>
        <w:tc>
          <w:tcPr>
            <w:tcW w:w="4531" w:type="dxa"/>
          </w:tcPr>
          <w:p w14:paraId="7658B4B8" w14:textId="77777777" w:rsidR="00E90AA6" w:rsidRDefault="008520EB" w:rsidP="00CC6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E90AA6" w14:paraId="6E740E37" w14:textId="77777777" w:rsidTr="000F5BEA">
        <w:tc>
          <w:tcPr>
            <w:tcW w:w="4531" w:type="dxa"/>
          </w:tcPr>
          <w:p w14:paraId="34580B66" w14:textId="77777777" w:rsidR="00E90AA6" w:rsidRPr="00CA6B76" w:rsidRDefault="00CA6B76" w:rsidP="00CA6B76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6B76">
              <w:rPr>
                <w:rFonts w:ascii="Arial" w:hAnsi="Arial" w:cs="Arial"/>
                <w:color w:val="222222"/>
                <w:sz w:val="20"/>
                <w:szCs w:val="20"/>
              </w:rPr>
              <w:t>wystawianie agregowanych pakietów danych pomiarowych w formatach PMSe i N42.42-2020 do wydzielonego obszaru dysku dostępnego z zewnątrz;</w:t>
            </w:r>
          </w:p>
        </w:tc>
        <w:tc>
          <w:tcPr>
            <w:tcW w:w="4531" w:type="dxa"/>
          </w:tcPr>
          <w:p w14:paraId="30BA1994" w14:textId="77777777" w:rsidR="00E90AA6" w:rsidRDefault="008520EB" w:rsidP="00CC6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E90AA6" w14:paraId="13557B84" w14:textId="77777777" w:rsidTr="000F5BEA">
        <w:tc>
          <w:tcPr>
            <w:tcW w:w="4531" w:type="dxa"/>
          </w:tcPr>
          <w:p w14:paraId="755250CF" w14:textId="77777777" w:rsidR="00E90AA6" w:rsidRPr="00CA6B76" w:rsidRDefault="00CA6B76" w:rsidP="00CA6B76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CA6B76">
              <w:rPr>
                <w:rFonts w:ascii="Arial" w:hAnsi="Arial" w:cs="Arial"/>
                <w:color w:val="222222"/>
                <w:sz w:val="20"/>
                <w:szCs w:val="20"/>
              </w:rPr>
              <w:t>wystawianie sygnału czasu dla sond za pomocą serwera NTP;</w:t>
            </w:r>
          </w:p>
        </w:tc>
        <w:tc>
          <w:tcPr>
            <w:tcW w:w="4531" w:type="dxa"/>
          </w:tcPr>
          <w:p w14:paraId="71F306B6" w14:textId="77777777" w:rsidR="00E90AA6" w:rsidRDefault="008520EB" w:rsidP="00CC6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E90AA6" w14:paraId="5C330E8E" w14:textId="77777777" w:rsidTr="000F5BEA">
        <w:tc>
          <w:tcPr>
            <w:tcW w:w="4531" w:type="dxa"/>
          </w:tcPr>
          <w:p w14:paraId="5170331F" w14:textId="77777777" w:rsidR="00E90AA6" w:rsidRPr="00CA6B76" w:rsidRDefault="00CA6B76" w:rsidP="00CA6B76">
            <w:pPr>
              <w:pStyle w:val="Standard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6B76">
              <w:rPr>
                <w:rFonts w:ascii="Arial" w:hAnsi="Arial" w:cs="Arial"/>
                <w:color w:val="222222"/>
                <w:sz w:val="20"/>
                <w:szCs w:val="20"/>
              </w:rPr>
              <w:t>kontrola parametrów szafy sterowników i zasilacza stacji z podtrzymaniem akumulatorowym;</w:t>
            </w:r>
          </w:p>
        </w:tc>
        <w:tc>
          <w:tcPr>
            <w:tcW w:w="4531" w:type="dxa"/>
          </w:tcPr>
          <w:p w14:paraId="586600A1" w14:textId="77777777" w:rsidR="00E90AA6" w:rsidRDefault="008520EB" w:rsidP="00CC6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E90AA6" w14:paraId="347655FD" w14:textId="77777777" w:rsidTr="000F5BEA">
        <w:tc>
          <w:tcPr>
            <w:tcW w:w="4531" w:type="dxa"/>
          </w:tcPr>
          <w:p w14:paraId="2DC25745" w14:textId="77777777" w:rsidR="00E90AA6" w:rsidRPr="00CA6B76" w:rsidRDefault="00CA6B76" w:rsidP="00CA6B76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CA6B76">
              <w:rPr>
                <w:rFonts w:ascii="Arial" w:hAnsi="Arial" w:cs="Arial"/>
                <w:color w:val="222222"/>
                <w:sz w:val="20"/>
                <w:szCs w:val="20"/>
              </w:rPr>
              <w:t>uruchamia i nadzoruje niezbędne „watch-dogi”;</w:t>
            </w:r>
          </w:p>
        </w:tc>
        <w:tc>
          <w:tcPr>
            <w:tcW w:w="4531" w:type="dxa"/>
          </w:tcPr>
          <w:p w14:paraId="139ACB4F" w14:textId="77777777" w:rsidR="00E90AA6" w:rsidRDefault="008520EB" w:rsidP="00CC6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E90AA6" w14:paraId="65B86426" w14:textId="77777777" w:rsidTr="000F5BEA">
        <w:tc>
          <w:tcPr>
            <w:tcW w:w="4531" w:type="dxa"/>
          </w:tcPr>
          <w:p w14:paraId="3ACD9EE8" w14:textId="77777777" w:rsidR="00E90AA6" w:rsidRPr="00CA6B76" w:rsidRDefault="00CA6B76" w:rsidP="00CA6B76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CA6B76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Węzeł zasilania sieciowego 230V ±10 % 50Hz</w:t>
            </w:r>
          </w:p>
        </w:tc>
        <w:tc>
          <w:tcPr>
            <w:tcW w:w="4531" w:type="dxa"/>
          </w:tcPr>
          <w:p w14:paraId="7D55F581" w14:textId="77777777" w:rsidR="00E90AA6" w:rsidRPr="00CA6B76" w:rsidRDefault="00CA6B76" w:rsidP="00CA6B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6B76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Węzeł zasilania sieciowego 230V ±10 % 50Hz</w:t>
            </w:r>
          </w:p>
        </w:tc>
      </w:tr>
      <w:tr w:rsidR="00E90AA6" w14:paraId="6C588217" w14:textId="77777777" w:rsidTr="000F5BEA">
        <w:tc>
          <w:tcPr>
            <w:tcW w:w="4531" w:type="dxa"/>
          </w:tcPr>
          <w:p w14:paraId="6DE7039B" w14:textId="77777777" w:rsidR="00E90AA6" w:rsidRPr="00CA6B76" w:rsidRDefault="00CA6B76" w:rsidP="00CA6B76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CA6B76">
              <w:rPr>
                <w:rFonts w:ascii="Arial" w:hAnsi="Arial" w:cs="Arial"/>
                <w:color w:val="222222"/>
                <w:sz w:val="20"/>
                <w:szCs w:val="20"/>
              </w:rPr>
              <w:t>Instalacja zasilająca typu TN-C-S;</w:t>
            </w:r>
          </w:p>
        </w:tc>
        <w:tc>
          <w:tcPr>
            <w:tcW w:w="4531" w:type="dxa"/>
          </w:tcPr>
          <w:p w14:paraId="52825089" w14:textId="77777777" w:rsidR="00E90AA6" w:rsidRPr="00CA6B76" w:rsidRDefault="008520EB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E90AA6" w14:paraId="55D7FFFF" w14:textId="77777777" w:rsidTr="000F5BEA">
        <w:tc>
          <w:tcPr>
            <w:tcW w:w="4531" w:type="dxa"/>
          </w:tcPr>
          <w:p w14:paraId="1A83A2E5" w14:textId="77777777" w:rsidR="00E90AA6" w:rsidRPr="00CA6B76" w:rsidRDefault="00CA6B76" w:rsidP="00CC69DC">
            <w:pPr>
              <w:pStyle w:val="Standard"/>
              <w:numPr>
                <w:ilvl w:val="3"/>
                <w:numId w:val="2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6B76">
              <w:rPr>
                <w:rFonts w:ascii="Arial" w:hAnsi="Arial" w:cs="Arial"/>
                <w:color w:val="222222"/>
                <w:sz w:val="20"/>
                <w:szCs w:val="20"/>
              </w:rPr>
              <w:t>Licznik poboru energii zgodny ze standardem MID</w:t>
            </w:r>
          </w:p>
        </w:tc>
        <w:tc>
          <w:tcPr>
            <w:tcW w:w="4531" w:type="dxa"/>
          </w:tcPr>
          <w:p w14:paraId="470CEC74" w14:textId="77777777" w:rsidR="00E90AA6" w:rsidRPr="00CA6B76" w:rsidRDefault="008520EB" w:rsidP="008520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E90AA6" w14:paraId="45E7B133" w14:textId="77777777" w:rsidTr="000F5BEA">
        <w:tc>
          <w:tcPr>
            <w:tcW w:w="4531" w:type="dxa"/>
          </w:tcPr>
          <w:p w14:paraId="5A84BC04" w14:textId="77777777" w:rsidR="00E90AA6" w:rsidRPr="00CA6B76" w:rsidRDefault="00CA6B76" w:rsidP="00CA6B76">
            <w:pPr>
              <w:pStyle w:val="Standard"/>
              <w:numPr>
                <w:ilvl w:val="3"/>
                <w:numId w:val="2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6B76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Węzeł łączności internetowej</w:t>
            </w:r>
          </w:p>
        </w:tc>
        <w:tc>
          <w:tcPr>
            <w:tcW w:w="4531" w:type="dxa"/>
          </w:tcPr>
          <w:p w14:paraId="312DD240" w14:textId="77777777" w:rsidR="00E90AA6" w:rsidRPr="00CA6B76" w:rsidRDefault="00CA6B76" w:rsidP="00CA6B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6B76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Węzeł łączności internetowej</w:t>
            </w:r>
          </w:p>
        </w:tc>
      </w:tr>
      <w:tr w:rsidR="00E90AA6" w14:paraId="52798049" w14:textId="77777777" w:rsidTr="000F5BEA">
        <w:tc>
          <w:tcPr>
            <w:tcW w:w="4531" w:type="dxa"/>
          </w:tcPr>
          <w:p w14:paraId="6485C419" w14:textId="77777777" w:rsidR="00E90AA6" w:rsidRPr="00CA6B76" w:rsidRDefault="00CA6B76" w:rsidP="00CC69DC">
            <w:pPr>
              <w:pStyle w:val="Standard"/>
              <w:numPr>
                <w:ilvl w:val="3"/>
                <w:numId w:val="2"/>
              </w:numPr>
              <w:spacing w:line="276" w:lineRule="auto"/>
              <w:ind w:left="0" w:hanging="14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6B76">
              <w:rPr>
                <w:rFonts w:ascii="Arial" w:hAnsi="Arial" w:cs="Arial"/>
                <w:color w:val="222222"/>
                <w:sz w:val="20"/>
                <w:szCs w:val="20"/>
              </w:rPr>
              <w:t>routera spełniającego poniższe warunki nie gorsze niż:</w:t>
            </w:r>
          </w:p>
        </w:tc>
        <w:tc>
          <w:tcPr>
            <w:tcW w:w="4531" w:type="dxa"/>
          </w:tcPr>
          <w:p w14:paraId="7AC0D35D" w14:textId="77777777" w:rsidR="00E90AA6" w:rsidRDefault="008520EB" w:rsidP="00CC6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--------------------------------------------------------------------------------------------------</w:t>
            </w:r>
          </w:p>
        </w:tc>
      </w:tr>
      <w:tr w:rsidR="00CA6B76" w14:paraId="57B6E91A" w14:textId="77777777" w:rsidTr="000F5BEA">
        <w:tc>
          <w:tcPr>
            <w:tcW w:w="4531" w:type="dxa"/>
          </w:tcPr>
          <w:p w14:paraId="1A3B40C5" w14:textId="77777777" w:rsidR="00CA6B76" w:rsidRPr="00CA6B76" w:rsidRDefault="00CA6B76" w:rsidP="00CA6B76">
            <w:pPr>
              <w:shd w:val="clear" w:color="auto" w:fill="FFFFFF"/>
              <w:spacing w:line="270" w:lineRule="atLeas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CA6B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standardy komunikacyjne: IEEE 802.3at</w:t>
            </w:r>
          </w:p>
        </w:tc>
        <w:tc>
          <w:tcPr>
            <w:tcW w:w="4531" w:type="dxa"/>
          </w:tcPr>
          <w:p w14:paraId="6E308DA5" w14:textId="77777777" w:rsidR="00CA6B76" w:rsidRDefault="008520EB" w:rsidP="00CC6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CA6B76" w14:paraId="5288520B" w14:textId="77777777" w:rsidTr="000F5BEA">
        <w:tc>
          <w:tcPr>
            <w:tcW w:w="4531" w:type="dxa"/>
          </w:tcPr>
          <w:p w14:paraId="1F197585" w14:textId="77777777" w:rsidR="00CA6B76" w:rsidRPr="00CA6B76" w:rsidRDefault="00CA6B76" w:rsidP="00CA6B76">
            <w:pPr>
              <w:shd w:val="clear" w:color="auto" w:fill="FFFFFF"/>
              <w:spacing w:line="270" w:lineRule="atLeas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CA6B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prędkość transferu danych przez Ethernet LAN: 10,100,1000 Mbit/s</w:t>
            </w:r>
          </w:p>
        </w:tc>
        <w:tc>
          <w:tcPr>
            <w:tcW w:w="4531" w:type="dxa"/>
          </w:tcPr>
          <w:p w14:paraId="2EBE3873" w14:textId="77777777" w:rsidR="00CA6B76" w:rsidRDefault="008520EB" w:rsidP="00CC69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CA6B76" w:rsidRPr="00CA4246" w14:paraId="0C018512" w14:textId="77777777" w:rsidTr="000F5BEA">
        <w:tc>
          <w:tcPr>
            <w:tcW w:w="4531" w:type="dxa"/>
          </w:tcPr>
          <w:p w14:paraId="52C047A9" w14:textId="77777777" w:rsidR="00CA6B76" w:rsidRPr="00CA6B76" w:rsidRDefault="00CA6B76" w:rsidP="00CA6B76">
            <w:pPr>
              <w:shd w:val="clear" w:color="auto" w:fill="FFFFFF"/>
              <w:spacing w:line="270" w:lineRule="atLeas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pl-PL"/>
              </w:rPr>
            </w:pPr>
            <w:r w:rsidRPr="00CA6B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pl-PL"/>
              </w:rPr>
              <w:t>ilość portów Ethernet LAN (RJ-45)</w:t>
            </w:r>
            <w:r w:rsidR="008520E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pl-PL"/>
              </w:rPr>
              <w:t xml:space="preserve"> min</w:t>
            </w:r>
            <w:r w:rsidRPr="00CA6B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pl-PL"/>
              </w:rPr>
              <w:t> 5</w:t>
            </w:r>
          </w:p>
        </w:tc>
        <w:tc>
          <w:tcPr>
            <w:tcW w:w="4531" w:type="dxa"/>
          </w:tcPr>
          <w:p w14:paraId="358A0C2A" w14:textId="77777777" w:rsidR="00CA6B76" w:rsidRPr="00CA6B76" w:rsidRDefault="008520EB" w:rsidP="00CC69D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CA6B76" w:rsidRPr="00CA6B76" w14:paraId="0177E3D7" w14:textId="77777777" w:rsidTr="000F5BEA">
        <w:tc>
          <w:tcPr>
            <w:tcW w:w="4531" w:type="dxa"/>
          </w:tcPr>
          <w:p w14:paraId="315AC6E7" w14:textId="77777777" w:rsidR="00CA6B76" w:rsidRPr="00CA6B76" w:rsidRDefault="00CA6B76" w:rsidP="00CA6B76">
            <w:pPr>
              <w:shd w:val="clear" w:color="auto" w:fill="FFFFFF"/>
              <w:spacing w:line="270" w:lineRule="atLeas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CA6B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ilość portów USB min. 1</w:t>
            </w:r>
          </w:p>
        </w:tc>
        <w:tc>
          <w:tcPr>
            <w:tcW w:w="4531" w:type="dxa"/>
          </w:tcPr>
          <w:p w14:paraId="028D4AB6" w14:textId="77777777" w:rsidR="00CA6B76" w:rsidRPr="00CA6B76" w:rsidRDefault="008520EB" w:rsidP="00CC69D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CA6B76" w:rsidRPr="00CA6B76" w14:paraId="0D97FAC7" w14:textId="77777777" w:rsidTr="000F5BEA">
        <w:tc>
          <w:tcPr>
            <w:tcW w:w="4531" w:type="dxa"/>
          </w:tcPr>
          <w:p w14:paraId="6F6C59AA" w14:textId="77777777" w:rsidR="00CA6B76" w:rsidRPr="00CA6B76" w:rsidRDefault="00CA6B76" w:rsidP="00CA6B76">
            <w:pPr>
              <w:shd w:val="clear" w:color="auto" w:fill="FFFFFF"/>
              <w:spacing w:line="270" w:lineRule="atLeas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CA6B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funkacja PoE</w:t>
            </w:r>
          </w:p>
        </w:tc>
        <w:tc>
          <w:tcPr>
            <w:tcW w:w="4531" w:type="dxa"/>
          </w:tcPr>
          <w:p w14:paraId="2AB8C630" w14:textId="77777777" w:rsidR="00CA6B76" w:rsidRPr="00CA6B76" w:rsidRDefault="008520EB" w:rsidP="00CC69D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CA6B76" w:rsidRPr="001D579C" w14:paraId="605FD60A" w14:textId="77777777" w:rsidTr="000F5BEA">
        <w:tc>
          <w:tcPr>
            <w:tcW w:w="4531" w:type="dxa"/>
          </w:tcPr>
          <w:p w14:paraId="1A7C67E2" w14:textId="77777777" w:rsidR="00CA6B76" w:rsidRPr="001D579C" w:rsidRDefault="001D579C" w:rsidP="001D579C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79C">
              <w:rPr>
                <w:rFonts w:ascii="Arial" w:hAnsi="Arial" w:cs="Arial"/>
                <w:sz w:val="20"/>
                <w:szCs w:val="20"/>
              </w:rPr>
              <w:t>Stacja z niezbędnym okablowaniem i listwami zasilającymi oraz uziemiającymi umożliwiającymi podłączenie jej do posiadanych i istniejących w lokalizacji testowej Zamawiającego zasilania i Internetu.</w:t>
            </w:r>
          </w:p>
        </w:tc>
        <w:tc>
          <w:tcPr>
            <w:tcW w:w="4531" w:type="dxa"/>
          </w:tcPr>
          <w:p w14:paraId="31A9F66F" w14:textId="77777777" w:rsidR="00CA6B76" w:rsidRPr="001D579C" w:rsidRDefault="001F43D9" w:rsidP="001F43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Spełnia / Nie spełnia*</w:t>
            </w:r>
          </w:p>
        </w:tc>
      </w:tr>
    </w:tbl>
    <w:p w14:paraId="57A3360B" w14:textId="77777777" w:rsidR="000F5BEA" w:rsidRPr="008520EB" w:rsidRDefault="008520EB" w:rsidP="008520EB">
      <w:pPr>
        <w:rPr>
          <w:rFonts w:ascii="Arial" w:hAnsi="Arial" w:cs="Arial"/>
          <w:sz w:val="16"/>
          <w:szCs w:val="16"/>
        </w:rPr>
      </w:pPr>
      <w:r w:rsidRPr="008520EB">
        <w:rPr>
          <w:rFonts w:ascii="Arial" w:hAnsi="Arial" w:cs="Arial"/>
          <w:sz w:val="16"/>
          <w:szCs w:val="16"/>
        </w:rPr>
        <w:t>*niepotrzebne skreślić</w:t>
      </w:r>
    </w:p>
    <w:sectPr w:rsidR="000F5BEA" w:rsidRPr="008520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36514" w14:textId="77777777" w:rsidR="005D67D8" w:rsidRDefault="005D67D8" w:rsidP="00CA6B76">
      <w:pPr>
        <w:spacing w:after="0" w:line="240" w:lineRule="auto"/>
      </w:pPr>
      <w:r>
        <w:separator/>
      </w:r>
    </w:p>
  </w:endnote>
  <w:endnote w:type="continuationSeparator" w:id="0">
    <w:p w14:paraId="1061B6F3" w14:textId="77777777" w:rsidR="005D67D8" w:rsidRDefault="005D67D8" w:rsidP="00CA6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erif CJK SC"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A19DF" w14:textId="77777777" w:rsidR="005D67D8" w:rsidRDefault="005D67D8" w:rsidP="00CA6B76">
      <w:pPr>
        <w:spacing w:after="0" w:line="240" w:lineRule="auto"/>
      </w:pPr>
      <w:r>
        <w:separator/>
      </w:r>
    </w:p>
  </w:footnote>
  <w:footnote w:type="continuationSeparator" w:id="0">
    <w:p w14:paraId="070D3FA7" w14:textId="77777777" w:rsidR="005D67D8" w:rsidRDefault="005D67D8" w:rsidP="00CA6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3A0"/>
    <w:multiLevelType w:val="multilevel"/>
    <w:tmpl w:val="1B4E074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abstractNum w:abstractNumId="1" w15:restartNumberingAfterBreak="0">
    <w:nsid w:val="1C7A1DBA"/>
    <w:multiLevelType w:val="hybridMultilevel"/>
    <w:tmpl w:val="4AE247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6121A2"/>
    <w:multiLevelType w:val="multilevel"/>
    <w:tmpl w:val="FF36625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abstractNum w:abstractNumId="3" w15:restartNumberingAfterBreak="0">
    <w:nsid w:val="32D95A3E"/>
    <w:multiLevelType w:val="hybridMultilevel"/>
    <w:tmpl w:val="F6803C6C"/>
    <w:lvl w:ilvl="0" w:tplc="5524A34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579F5"/>
    <w:multiLevelType w:val="hybridMultilevel"/>
    <w:tmpl w:val="9EC8CB70"/>
    <w:lvl w:ilvl="0" w:tplc="59081CFE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B753B44"/>
    <w:multiLevelType w:val="multilevel"/>
    <w:tmpl w:val="AE32680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abstractNum w:abstractNumId="6" w15:restartNumberingAfterBreak="0">
    <w:nsid w:val="41842EDA"/>
    <w:multiLevelType w:val="multilevel"/>
    <w:tmpl w:val="AE32680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abstractNum w:abstractNumId="7" w15:restartNumberingAfterBreak="0">
    <w:nsid w:val="4DCC5366"/>
    <w:multiLevelType w:val="multilevel"/>
    <w:tmpl w:val="AE32680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abstractNum w:abstractNumId="8" w15:restartNumberingAfterBreak="0">
    <w:nsid w:val="60F2004F"/>
    <w:multiLevelType w:val="multilevel"/>
    <w:tmpl w:val="AE32680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abstractNum w:abstractNumId="9" w15:restartNumberingAfterBreak="0">
    <w:nsid w:val="6EDD58DB"/>
    <w:multiLevelType w:val="multilevel"/>
    <w:tmpl w:val="AE32680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abstractNum w:abstractNumId="10" w15:restartNumberingAfterBreak="0">
    <w:nsid w:val="7309613D"/>
    <w:multiLevelType w:val="hybridMultilevel"/>
    <w:tmpl w:val="7AD26F1A"/>
    <w:lvl w:ilvl="0" w:tplc="BDE8E658">
      <w:start w:val="1"/>
      <w:numFmt w:val="decimal"/>
      <w:lvlText w:val="%1)"/>
      <w:lvlJc w:val="left"/>
      <w:pPr>
        <w:ind w:left="720" w:hanging="360"/>
      </w:pPr>
    </w:lvl>
    <w:lvl w:ilvl="1" w:tplc="762E49C0">
      <w:start w:val="1"/>
      <w:numFmt w:val="decimal"/>
      <w:lvlText w:val="%2)"/>
      <w:lvlJc w:val="left"/>
      <w:pPr>
        <w:ind w:left="720" w:hanging="360"/>
      </w:pPr>
    </w:lvl>
    <w:lvl w:ilvl="2" w:tplc="D2A8F6DC">
      <w:start w:val="1"/>
      <w:numFmt w:val="decimal"/>
      <w:lvlText w:val="%3)"/>
      <w:lvlJc w:val="left"/>
      <w:pPr>
        <w:ind w:left="720" w:hanging="360"/>
      </w:pPr>
    </w:lvl>
    <w:lvl w:ilvl="3" w:tplc="E6B8D20C">
      <w:start w:val="1"/>
      <w:numFmt w:val="decimal"/>
      <w:lvlText w:val="%4)"/>
      <w:lvlJc w:val="left"/>
      <w:pPr>
        <w:ind w:left="720" w:hanging="360"/>
      </w:pPr>
    </w:lvl>
    <w:lvl w:ilvl="4" w:tplc="CA302B7A">
      <w:start w:val="1"/>
      <w:numFmt w:val="decimal"/>
      <w:lvlText w:val="%5)"/>
      <w:lvlJc w:val="left"/>
      <w:pPr>
        <w:ind w:left="720" w:hanging="360"/>
      </w:pPr>
    </w:lvl>
    <w:lvl w:ilvl="5" w:tplc="4140ABE8">
      <w:start w:val="1"/>
      <w:numFmt w:val="decimal"/>
      <w:lvlText w:val="%6)"/>
      <w:lvlJc w:val="left"/>
      <w:pPr>
        <w:ind w:left="720" w:hanging="360"/>
      </w:pPr>
    </w:lvl>
    <w:lvl w:ilvl="6" w:tplc="641287E4">
      <w:start w:val="1"/>
      <w:numFmt w:val="decimal"/>
      <w:lvlText w:val="%7)"/>
      <w:lvlJc w:val="left"/>
      <w:pPr>
        <w:ind w:left="720" w:hanging="360"/>
      </w:pPr>
    </w:lvl>
    <w:lvl w:ilvl="7" w:tplc="D7B24C86">
      <w:start w:val="1"/>
      <w:numFmt w:val="decimal"/>
      <w:lvlText w:val="%8)"/>
      <w:lvlJc w:val="left"/>
      <w:pPr>
        <w:ind w:left="720" w:hanging="360"/>
      </w:pPr>
    </w:lvl>
    <w:lvl w:ilvl="8" w:tplc="43BC10B4">
      <w:start w:val="1"/>
      <w:numFmt w:val="decimal"/>
      <w:lvlText w:val="%9)"/>
      <w:lvlJc w:val="left"/>
      <w:pPr>
        <w:ind w:left="720" w:hanging="360"/>
      </w:pPr>
    </w:lvl>
  </w:abstractNum>
  <w:abstractNum w:abstractNumId="11" w15:restartNumberingAfterBreak="0">
    <w:nsid w:val="7ABF3BDB"/>
    <w:multiLevelType w:val="hybridMultilevel"/>
    <w:tmpl w:val="218C703E"/>
    <w:lvl w:ilvl="0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2" w15:restartNumberingAfterBreak="0">
    <w:nsid w:val="7E803AE4"/>
    <w:multiLevelType w:val="multilevel"/>
    <w:tmpl w:val="AE32680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num w:numId="1" w16cid:durableId="274793115">
    <w:abstractNumId w:val="5"/>
  </w:num>
  <w:num w:numId="2" w16cid:durableId="1362247496">
    <w:abstractNumId w:val="9"/>
  </w:num>
  <w:num w:numId="3" w16cid:durableId="656881482">
    <w:abstractNumId w:val="12"/>
  </w:num>
  <w:num w:numId="4" w16cid:durableId="1317417218">
    <w:abstractNumId w:val="7"/>
  </w:num>
  <w:num w:numId="5" w16cid:durableId="406878296">
    <w:abstractNumId w:val="6"/>
  </w:num>
  <w:num w:numId="6" w16cid:durableId="974720991">
    <w:abstractNumId w:val="8"/>
  </w:num>
  <w:num w:numId="7" w16cid:durableId="1669016435">
    <w:abstractNumId w:val="0"/>
  </w:num>
  <w:num w:numId="8" w16cid:durableId="1645769898">
    <w:abstractNumId w:val="11"/>
  </w:num>
  <w:num w:numId="9" w16cid:durableId="1961960472">
    <w:abstractNumId w:val="2"/>
  </w:num>
  <w:num w:numId="10" w16cid:durableId="1611234198">
    <w:abstractNumId w:val="1"/>
  </w:num>
  <w:num w:numId="11" w16cid:durableId="1532912302">
    <w:abstractNumId w:val="3"/>
  </w:num>
  <w:num w:numId="12" w16cid:durableId="1704402096">
    <w:abstractNumId w:val="4"/>
  </w:num>
  <w:num w:numId="13" w16cid:durableId="1608940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BEA"/>
    <w:rsid w:val="00054FD0"/>
    <w:rsid w:val="000F5BEA"/>
    <w:rsid w:val="00161F5F"/>
    <w:rsid w:val="00167DA9"/>
    <w:rsid w:val="001D579C"/>
    <w:rsid w:val="001F43D9"/>
    <w:rsid w:val="0023077D"/>
    <w:rsid w:val="002361FF"/>
    <w:rsid w:val="002E39F9"/>
    <w:rsid w:val="00413596"/>
    <w:rsid w:val="00416B50"/>
    <w:rsid w:val="004B07DF"/>
    <w:rsid w:val="005C1AB8"/>
    <w:rsid w:val="005D67D8"/>
    <w:rsid w:val="006500C4"/>
    <w:rsid w:val="006B5774"/>
    <w:rsid w:val="0071254A"/>
    <w:rsid w:val="00770454"/>
    <w:rsid w:val="007B0C27"/>
    <w:rsid w:val="007F53E7"/>
    <w:rsid w:val="00813FEA"/>
    <w:rsid w:val="00817666"/>
    <w:rsid w:val="00830E9D"/>
    <w:rsid w:val="008520EB"/>
    <w:rsid w:val="009228B1"/>
    <w:rsid w:val="00922C75"/>
    <w:rsid w:val="00A63100"/>
    <w:rsid w:val="00A93F1E"/>
    <w:rsid w:val="00AC65D2"/>
    <w:rsid w:val="00B32D57"/>
    <w:rsid w:val="00B4030C"/>
    <w:rsid w:val="00B63F00"/>
    <w:rsid w:val="00B864CD"/>
    <w:rsid w:val="00BB5841"/>
    <w:rsid w:val="00BD1E17"/>
    <w:rsid w:val="00CA4246"/>
    <w:rsid w:val="00CA6B76"/>
    <w:rsid w:val="00CC69DC"/>
    <w:rsid w:val="00CC7D91"/>
    <w:rsid w:val="00D92ECF"/>
    <w:rsid w:val="00E2034A"/>
    <w:rsid w:val="00E90AA6"/>
    <w:rsid w:val="00EE14BA"/>
    <w:rsid w:val="00F13F17"/>
    <w:rsid w:val="00F154F7"/>
    <w:rsid w:val="00F8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6A676"/>
  <w15:chartTrackingRefBased/>
  <w15:docId w15:val="{413AE6D0-9441-46AC-AA34-7596487D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F5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F5BEA"/>
    <w:pPr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Lohit Devanagari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CA6B76"/>
    <w:pPr>
      <w:suppressLineNumbers/>
      <w:ind w:left="340" w:hanging="340"/>
    </w:pPr>
    <w:rPr>
      <w:sz w:val="20"/>
      <w:szCs w:val="20"/>
    </w:rPr>
  </w:style>
  <w:style w:type="character" w:styleId="Odwoanieprzypisudolnego">
    <w:name w:val="footnote reference"/>
    <w:rsid w:val="00CA6B76"/>
    <w:rPr>
      <w:position w:val="0"/>
      <w:vertAlign w:val="superscript"/>
    </w:rPr>
  </w:style>
  <w:style w:type="paragraph" w:styleId="Tekstpodstawowy">
    <w:name w:val="Body Text"/>
    <w:basedOn w:val="Normalny"/>
    <w:link w:val="TekstpodstawowyZnak"/>
    <w:rsid w:val="001D579C"/>
    <w:pPr>
      <w:spacing w:after="200" w:line="276" w:lineRule="auto"/>
      <w:ind w:left="284" w:hanging="284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1D579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8520E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E39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39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39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39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39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1073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Ostrowski</dc:creator>
  <cp:keywords/>
  <dc:description/>
  <cp:lastModifiedBy>Katarzyna Żach-Grzyb</cp:lastModifiedBy>
  <cp:revision>6</cp:revision>
  <cp:lastPrinted>2024-04-09T08:38:00Z</cp:lastPrinted>
  <dcterms:created xsi:type="dcterms:W3CDTF">2026-04-20T06:33:00Z</dcterms:created>
  <dcterms:modified xsi:type="dcterms:W3CDTF">2026-04-28T09:04:00Z</dcterms:modified>
</cp:coreProperties>
</file>